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4235C5" w14:textId="6F7CB12A" w:rsidR="005D7ABD" w:rsidRDefault="00022283" w:rsidP="00022283">
      <w:pPr>
        <w:pStyle w:val="Heading1"/>
      </w:pPr>
      <w:r>
        <w:t xml:space="preserve">ADQ Initialisation – class </w:t>
      </w:r>
      <w:proofErr w:type="spellStart"/>
      <w:r>
        <w:t>ADQInit</w:t>
      </w:r>
      <w:proofErr w:type="spellEnd"/>
    </w:p>
    <w:p w14:paraId="6866D6A9" w14:textId="77777777" w:rsidR="00627D6A" w:rsidRDefault="00022283">
      <w:r>
        <w:t xml:space="preserve">The </w:t>
      </w:r>
      <w:bookmarkStart w:id="0" w:name="_Hlk33611374"/>
      <w:proofErr w:type="spellStart"/>
      <w:r>
        <w:t>m_adqCtrlUnit</w:t>
      </w:r>
      <w:proofErr w:type="spellEnd"/>
      <w:r>
        <w:t xml:space="preserve"> </w:t>
      </w:r>
      <w:bookmarkEnd w:id="0"/>
      <w:r>
        <w:t xml:space="preserve">member was initialised with </w:t>
      </w:r>
      <w:proofErr w:type="spellStart"/>
      <w:proofErr w:type="gramStart"/>
      <w:r w:rsidRPr="00022283">
        <w:t>CreateADQControlUnit</w:t>
      </w:r>
      <w:proofErr w:type="spellEnd"/>
      <w:r w:rsidRPr="00022283">
        <w:t>(</w:t>
      </w:r>
      <w:proofErr w:type="gramEnd"/>
      <w:r w:rsidRPr="00022283">
        <w:t>)</w:t>
      </w:r>
      <w:r>
        <w:t xml:space="preserve">, one for each digitiser present </w:t>
      </w:r>
      <w:r w:rsidR="00627D6A">
        <w:t xml:space="preserve">in the system. </w:t>
      </w:r>
    </w:p>
    <w:p w14:paraId="35DEE6F6" w14:textId="735AB62E" w:rsidR="00022283" w:rsidRDefault="00627D6A">
      <w:pPr>
        <w:rPr>
          <w:rFonts w:ascii="LMSans10-Regular" w:hAnsi="LMSans10-Regular" w:cs="LMSans10-Regular"/>
          <w:color w:val="000000"/>
          <w:sz w:val="20"/>
          <w:szCs w:val="20"/>
        </w:rPr>
      </w:pPr>
      <w:r>
        <w:t xml:space="preserve">I believe this is incorrect because your documentation </w:t>
      </w:r>
      <w:proofErr w:type="gramStart"/>
      <w:r>
        <w:t>says</w:t>
      </w:r>
      <w:proofErr w:type="gramEnd"/>
      <w:r>
        <w:t xml:space="preserve"> “</w:t>
      </w:r>
      <w:r>
        <w:rPr>
          <w:rFonts w:ascii="LMSans10-Bold" w:hAnsi="LMSans10-Bold" w:cs="LMSans10-Bold"/>
          <w:b/>
          <w:bCs/>
          <w:color w:val="747679"/>
          <w:sz w:val="20"/>
          <w:szCs w:val="20"/>
        </w:rPr>
        <w:t xml:space="preserve">Note </w:t>
      </w:r>
      <w:r>
        <w:rPr>
          <w:rFonts w:ascii="LMSans10-Regular" w:hAnsi="LMSans10-Regular" w:cs="LMSans10-Regular"/>
          <w:color w:val="000000"/>
          <w:sz w:val="20"/>
          <w:szCs w:val="20"/>
        </w:rPr>
        <w:t xml:space="preserve">Only call this function once for stable behaviour”. On Windows (though not on Linux), the software failed after the second digitiser initialised – the application exhibited strange </w:t>
      </w:r>
      <w:proofErr w:type="gramStart"/>
      <w:r>
        <w:rPr>
          <w:rFonts w:ascii="LMSans10-Regular" w:hAnsi="LMSans10-Regular" w:cs="LMSans10-Regular"/>
          <w:color w:val="000000"/>
          <w:sz w:val="20"/>
          <w:szCs w:val="20"/>
        </w:rPr>
        <w:t>behaviour</w:t>
      </w:r>
      <w:r w:rsidR="00673AB3">
        <w:rPr>
          <w:rFonts w:ascii="LMSans10-Regular" w:hAnsi="LMSans10-Regular" w:cs="LMSans10-Regular"/>
          <w:color w:val="000000"/>
          <w:sz w:val="20"/>
          <w:szCs w:val="20"/>
        </w:rPr>
        <w:t>,</w:t>
      </w:r>
      <w:r>
        <w:rPr>
          <w:rFonts w:ascii="LMSans10-Regular" w:hAnsi="LMSans10-Regular" w:cs="LMSans10-Regular"/>
          <w:color w:val="000000"/>
          <w:sz w:val="20"/>
          <w:szCs w:val="20"/>
        </w:rPr>
        <w:t xml:space="preserve"> and</w:t>
      </w:r>
      <w:proofErr w:type="gramEnd"/>
      <w:r>
        <w:rPr>
          <w:rFonts w:ascii="LMSans10-Regular" w:hAnsi="LMSans10-Regular" w:cs="LMSans10-Regular"/>
          <w:color w:val="000000"/>
          <w:sz w:val="20"/>
          <w:szCs w:val="20"/>
        </w:rPr>
        <w:t xml:space="preserve"> slowed to a crawl. </w:t>
      </w:r>
    </w:p>
    <w:p w14:paraId="2B5C84B6" w14:textId="1522EEAF" w:rsidR="00627D6A" w:rsidRDefault="00627D6A">
      <w:pPr>
        <w:rPr>
          <w:rFonts w:ascii="LMSans10-Regular" w:hAnsi="LMSans10-Regular" w:cs="LMSans10-Regular"/>
          <w:color w:val="000000"/>
          <w:sz w:val="20"/>
          <w:szCs w:val="20"/>
        </w:rPr>
      </w:pPr>
      <w:r>
        <w:rPr>
          <w:rFonts w:ascii="LMSans10-Regular" w:hAnsi="LMSans10-Regular" w:cs="LMSans10-Regular"/>
          <w:color w:val="000000"/>
          <w:sz w:val="20"/>
          <w:szCs w:val="20"/>
        </w:rPr>
        <w:t xml:space="preserve">I believe correct behaviour is to implement a singleton – one </w:t>
      </w:r>
      <w:proofErr w:type="spellStart"/>
      <w:r>
        <w:t>adqCtrlUnit</w:t>
      </w:r>
      <w:proofErr w:type="spellEnd"/>
      <w:r>
        <w:rPr>
          <w:rFonts w:ascii="LMSans10-Regular" w:hAnsi="LMSans10-Regular" w:cs="LMSans10-Regular"/>
          <w:color w:val="000000"/>
          <w:sz w:val="20"/>
          <w:szCs w:val="20"/>
        </w:rPr>
        <w:t xml:space="preserve"> for all devices. I have done so with a reference count</w:t>
      </w:r>
      <w:r w:rsidR="00673AB3">
        <w:rPr>
          <w:rFonts w:ascii="LMSans10-Regular" w:hAnsi="LMSans10-Regular" w:cs="LMSans10-Regular"/>
          <w:color w:val="000000"/>
          <w:sz w:val="20"/>
          <w:szCs w:val="20"/>
        </w:rPr>
        <w:t>.</w:t>
      </w:r>
    </w:p>
    <w:p w14:paraId="4D7992A9" w14:textId="73BF045A" w:rsidR="00627D6A" w:rsidRDefault="00627D6A">
      <w:pPr>
        <w:rPr>
          <w:rFonts w:ascii="LMSans10-Regular" w:hAnsi="LMSans10-Regular" w:cs="LMSans10-Regular"/>
          <w:color w:val="000000"/>
          <w:sz w:val="20"/>
          <w:szCs w:val="20"/>
        </w:rPr>
      </w:pPr>
      <w:r>
        <w:rPr>
          <w:rFonts w:ascii="LMSans10-Regular" w:hAnsi="LMSans10-Regular" w:cs="LMSans10-Regular"/>
          <w:color w:val="000000"/>
          <w:sz w:val="20"/>
          <w:szCs w:val="20"/>
        </w:rPr>
        <w:t xml:space="preserve">This should really use </w:t>
      </w:r>
      <w:proofErr w:type="gramStart"/>
      <w:r>
        <w:rPr>
          <w:rFonts w:ascii="LMSans10-Regular" w:hAnsi="LMSans10-Regular" w:cs="LMSans10-Regular"/>
          <w:color w:val="000000"/>
          <w:sz w:val="20"/>
          <w:szCs w:val="20"/>
        </w:rPr>
        <w:t>std::</w:t>
      </w:r>
      <w:proofErr w:type="spellStart"/>
      <w:proofErr w:type="gramEnd"/>
      <w:r>
        <w:rPr>
          <w:rFonts w:ascii="LMSans10-Regular" w:hAnsi="LMSans10-Regular" w:cs="LMSans10-Regular"/>
          <w:color w:val="000000"/>
          <w:sz w:val="20"/>
          <w:szCs w:val="20"/>
        </w:rPr>
        <w:t>shared_ptr</w:t>
      </w:r>
      <w:proofErr w:type="spellEnd"/>
      <w:r>
        <w:rPr>
          <w:rFonts w:ascii="LMSans10-Regular" w:hAnsi="LMSans10-Regular" w:cs="LMSans10-Regular"/>
          <w:color w:val="000000"/>
          <w:sz w:val="20"/>
          <w:szCs w:val="20"/>
        </w:rPr>
        <w:t xml:space="preserve">, but I was unable to use this correctly with the void type of </w:t>
      </w:r>
      <w:proofErr w:type="spellStart"/>
      <w:r w:rsidRPr="00627D6A">
        <w:rPr>
          <w:rFonts w:ascii="LMSans10-Regular" w:hAnsi="LMSans10-Regular" w:cs="LMSans10-Regular"/>
          <w:color w:val="000000"/>
          <w:sz w:val="20"/>
          <w:szCs w:val="20"/>
        </w:rPr>
        <w:t>m_adqCtrlUnit</w:t>
      </w:r>
      <w:proofErr w:type="spellEnd"/>
      <w:r>
        <w:rPr>
          <w:rFonts w:ascii="LMSans10-Regular" w:hAnsi="LMSans10-Regular" w:cs="LMSans10-Regular"/>
          <w:color w:val="000000"/>
          <w:sz w:val="20"/>
          <w:szCs w:val="20"/>
        </w:rPr>
        <w:t>.</w:t>
      </w:r>
    </w:p>
    <w:p w14:paraId="0216F65F" w14:textId="1861986B" w:rsidR="00627D6A" w:rsidRDefault="00627D6A" w:rsidP="00627D6A">
      <w:pPr>
        <w:pStyle w:val="Heading1"/>
      </w:pPr>
      <w:r>
        <w:t>What should be BUFFERSIZE_ADQ8?</w:t>
      </w:r>
    </w:p>
    <w:p w14:paraId="417DD518" w14:textId="77777777" w:rsidR="00702365" w:rsidRDefault="00627D6A">
      <w:r>
        <w:t xml:space="preserve">There are existing definitions for </w:t>
      </w:r>
      <w:r w:rsidRPr="00627D6A">
        <w:t>BUFFERSIZE_ADQ14</w:t>
      </w:r>
      <w:r>
        <w:t xml:space="preserve"> and </w:t>
      </w:r>
      <w:r w:rsidRPr="00627D6A">
        <w:t>BUFFERSIZE_ADQ7</w:t>
      </w:r>
      <w:r>
        <w:t>, but no rationale is given for the values selected. I see from the hardware manuals for these devices that</w:t>
      </w:r>
      <w:r w:rsidR="00702365">
        <w:t>:</w:t>
      </w:r>
    </w:p>
    <w:p w14:paraId="556D14A2" w14:textId="2B85EDE4" w:rsidR="00702365" w:rsidRDefault="00702365" w:rsidP="00702365">
      <w:r>
        <w:t>ADQ14 has 2GB RAM and has the PC buffer size is set to 512k</w:t>
      </w:r>
    </w:p>
    <w:p w14:paraId="3B949DC6" w14:textId="0758D071" w:rsidR="00627D6A" w:rsidRDefault="00627D6A" w:rsidP="00702365">
      <w:r>
        <w:t xml:space="preserve">ADQ7 has 4GB </w:t>
      </w:r>
      <w:r w:rsidR="00702365">
        <w:t>RAM and has the PC buffer size is set to 256k</w:t>
      </w:r>
    </w:p>
    <w:p w14:paraId="64C6D2CC" w14:textId="71D2E37A" w:rsidR="00702365" w:rsidRDefault="00702365" w:rsidP="00702365">
      <w:r>
        <w:t>But the ADQ8 has only 1GB RAM</w:t>
      </w:r>
      <w:r w:rsidR="00F31A3B">
        <w:t>. Somewhat arbitrarily, the buffer size has been set at 512k.</w:t>
      </w:r>
    </w:p>
    <w:p w14:paraId="426DC66B" w14:textId="13C6BFFE" w:rsidR="00F31A3B" w:rsidRDefault="00F31A3B" w:rsidP="00F31A3B">
      <w:pPr>
        <w:pStyle w:val="Heading1"/>
      </w:pPr>
      <w:r>
        <w:t xml:space="preserve">Uninitialized data values in </w:t>
      </w:r>
      <w:bookmarkStart w:id="1" w:name="_Hlk33612633"/>
      <w:r>
        <w:t xml:space="preserve">adqaichannelgroup.cpp </w:t>
      </w:r>
      <w:bookmarkEnd w:id="1"/>
      <w:r>
        <w:t xml:space="preserve">and </w:t>
      </w:r>
      <w:r w:rsidRPr="00F31A3B">
        <w:t>adqaichannel.cpp</w:t>
      </w:r>
    </w:p>
    <w:p w14:paraId="4AC021A7" w14:textId="70A31E2C" w:rsidR="00F31A3B" w:rsidRDefault="00F31A3B" w:rsidP="00F31A3B">
      <w:r>
        <w:t>The VS debugger sets uninitialized data to garbage byte value 0XCD, in order to make it obvious there’s a problem. Member variables of this classes were not initialised, resulting in out-of-range values assigned.</w:t>
      </w:r>
    </w:p>
    <w:p w14:paraId="3CC981DC" w14:textId="52E51584" w:rsidR="00F31A3B" w:rsidRDefault="00F31A3B" w:rsidP="00673AB3">
      <w:pPr>
        <w:pStyle w:val="Heading1"/>
      </w:pPr>
      <w:r>
        <w:t>Confusion between mV and V as units</w:t>
      </w:r>
    </w:p>
    <w:p w14:paraId="39774C4F" w14:textId="33B487CF" w:rsidR="00F31A3B" w:rsidRDefault="00F31A3B" w:rsidP="00F31A3B">
      <w:r>
        <w:t xml:space="preserve">Within </w:t>
      </w:r>
      <w:proofErr w:type="spellStart"/>
      <w:proofErr w:type="gramStart"/>
      <w:r>
        <w:t>ADQAIChannel</w:t>
      </w:r>
      <w:proofErr w:type="spellEnd"/>
      <w:r>
        <w:t>::</w:t>
      </w:r>
      <w:proofErr w:type="spellStart"/>
      <w:proofErr w:type="gramEnd"/>
      <w:r>
        <w:t>commitChanges</w:t>
      </w:r>
      <w:proofErr w:type="spellEnd"/>
      <w:r>
        <w:t xml:space="preserve">, there are range checks on </w:t>
      </w:r>
      <w:proofErr w:type="spellStart"/>
      <w:r>
        <w:t>m_inputRange</w:t>
      </w:r>
      <w:proofErr w:type="spellEnd"/>
      <w:r>
        <w:t xml:space="preserve">. These checks were confused about the units used, which are mV. This resulted in unintended values being assigned. I changed the code to use mV units in a </w:t>
      </w:r>
      <w:r w:rsidR="00673AB3">
        <w:t>consistent way.</w:t>
      </w:r>
    </w:p>
    <w:p w14:paraId="2FCADD3A" w14:textId="3F1CAB67" w:rsidR="00673AB3" w:rsidRDefault="00673AB3" w:rsidP="00673AB3">
      <w:pPr>
        <w:pStyle w:val="Heading1"/>
      </w:pPr>
      <w:r>
        <w:t>File name error</w:t>
      </w:r>
    </w:p>
    <w:p w14:paraId="05F68783" w14:textId="192821D6" w:rsidR="00673AB3" w:rsidRDefault="00673AB3" w:rsidP="00F31A3B">
      <w:r>
        <w:t xml:space="preserve">The </w:t>
      </w:r>
      <w:proofErr w:type="spellStart"/>
      <w:proofErr w:type="gramStart"/>
      <w:r>
        <w:t>adqd</w:t>
      </w:r>
      <w:r w:rsidR="00DA57D4">
        <w:t>e</w:t>
      </w:r>
      <w:r>
        <w:t>vice.substitions</w:t>
      </w:r>
      <w:proofErr w:type="spellEnd"/>
      <w:proofErr w:type="gramEnd"/>
      <w:r>
        <w:t xml:space="preserve"> file refers to file </w:t>
      </w:r>
      <w:proofErr w:type="spellStart"/>
      <w:r>
        <w:t>db</w:t>
      </w:r>
      <w:proofErr w:type="spellEnd"/>
      <w:r>
        <w:t>/</w:t>
      </w:r>
      <w:proofErr w:type="spellStart"/>
      <w:r>
        <w:t>ADQAIGroupChannel.template</w:t>
      </w:r>
      <w:proofErr w:type="spellEnd"/>
      <w:r>
        <w:t xml:space="preserve">. The file name is </w:t>
      </w:r>
      <w:proofErr w:type="spellStart"/>
      <w:r>
        <w:t>db</w:t>
      </w:r>
      <w:proofErr w:type="spellEnd"/>
      <w:r>
        <w:t>/</w:t>
      </w:r>
      <w:proofErr w:type="spellStart"/>
      <w:r>
        <w:t>ADQAIChannelGroup.template</w:t>
      </w:r>
      <w:proofErr w:type="spellEnd"/>
      <w:r>
        <w:t>.</w:t>
      </w:r>
    </w:p>
    <w:p w14:paraId="1B2B9E0A" w14:textId="718524F4" w:rsidR="00673AB3" w:rsidRDefault="00DA57D4" w:rsidP="00DA57D4">
      <w:pPr>
        <w:pStyle w:val="Heading1"/>
      </w:pPr>
      <w:r>
        <w:t>CSS usage issues</w:t>
      </w:r>
    </w:p>
    <w:p w14:paraId="1BE7A5BF" w14:textId="54459F49" w:rsidR="00DA57D4" w:rsidRDefault="00DA57D4" w:rsidP="00F31A3B">
      <w:proofErr w:type="spellStart"/>
      <w:r>
        <w:t>Adqdevicemain.opi</w:t>
      </w:r>
      <w:proofErr w:type="spellEnd"/>
      <w:r>
        <w:t xml:space="preserve"> referred to </w:t>
      </w:r>
      <w:bookmarkStart w:id="2" w:name="_Hlk33615769"/>
      <w:r>
        <w:t>Macros/Channel_macro.js</w:t>
      </w:r>
      <w:bookmarkEnd w:id="2"/>
      <w:r>
        <w:t xml:space="preserve">. </w:t>
      </w:r>
    </w:p>
    <w:p w14:paraId="0DFCA663" w14:textId="32819945" w:rsidR="00DA57D4" w:rsidRPr="00F31A3B" w:rsidRDefault="00DA57D4" w:rsidP="00F31A3B">
      <w:r>
        <w:t>In order to load the file correctly, CSS 4.5.9 needed the path of this file reference to be ../</w:t>
      </w:r>
      <w:r>
        <w:t>Macros/Channel_macro.js</w:t>
      </w:r>
    </w:p>
    <w:p w14:paraId="1A46D43F" w14:textId="416F4BAA" w:rsidR="00702365" w:rsidRDefault="00DA57D4" w:rsidP="00702365">
      <w:r>
        <w:t>Of course, the availability of 8 channels per ADQ device required changes to the OPI file, larger selection and bigger list boxes.</w:t>
      </w:r>
    </w:p>
    <w:p w14:paraId="65B69957" w14:textId="77777777" w:rsidR="00DA57D4" w:rsidRDefault="00DA57D4" w:rsidP="00702365">
      <w:bookmarkStart w:id="3" w:name="_GoBack"/>
      <w:bookmarkEnd w:id="3"/>
    </w:p>
    <w:sectPr w:rsidR="00DA57D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114535" w14:textId="77777777" w:rsidR="001C11AA" w:rsidRDefault="001C11AA" w:rsidP="00673AB3">
      <w:pPr>
        <w:spacing w:after="0" w:line="240" w:lineRule="auto"/>
      </w:pPr>
      <w:r>
        <w:separator/>
      </w:r>
    </w:p>
  </w:endnote>
  <w:endnote w:type="continuationSeparator" w:id="0">
    <w:p w14:paraId="6B51959D" w14:textId="77777777" w:rsidR="001C11AA" w:rsidRDefault="001C11AA" w:rsidP="00673A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MSans10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MSans10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910DAC" w14:textId="77777777" w:rsidR="001C11AA" w:rsidRDefault="001C11AA" w:rsidP="00673AB3">
      <w:pPr>
        <w:spacing w:after="0" w:line="240" w:lineRule="auto"/>
      </w:pPr>
      <w:r>
        <w:separator/>
      </w:r>
    </w:p>
  </w:footnote>
  <w:footnote w:type="continuationSeparator" w:id="0">
    <w:p w14:paraId="3DDF7389" w14:textId="77777777" w:rsidR="001C11AA" w:rsidRDefault="001C11AA" w:rsidP="00673AB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107"/>
    <w:rsid w:val="00022283"/>
    <w:rsid w:val="00153107"/>
    <w:rsid w:val="001C11AA"/>
    <w:rsid w:val="0031691B"/>
    <w:rsid w:val="005D7ABD"/>
    <w:rsid w:val="00627D6A"/>
    <w:rsid w:val="00673AB3"/>
    <w:rsid w:val="00702365"/>
    <w:rsid w:val="00DA57D4"/>
    <w:rsid w:val="00F31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FC7B36"/>
  <w15:chartTrackingRefBased/>
  <w15:docId w15:val="{464E96F6-0DA3-43F7-BF80-D2444D8F5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222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2228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222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02228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Heesterman, Peter J</dc:creator>
  <cp:keywords/>
  <dc:description/>
  <cp:lastModifiedBy>Heesterman, Peter J</cp:lastModifiedBy>
  <cp:revision>5</cp:revision>
  <dcterms:created xsi:type="dcterms:W3CDTF">2020-02-26T11:52:00Z</dcterms:created>
  <dcterms:modified xsi:type="dcterms:W3CDTF">2020-02-26T13:25:00Z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dcb255a-fd3f-4c0f-857e-201fa46304da_Enabled">
    <vt:lpwstr>True</vt:lpwstr>
  </property>
  <property fmtid="{D5CDD505-2E9C-101B-9397-08002B2CF9AE}" pid="3" name="MSIP_Label_0dcb255a-fd3f-4c0f-857e-201fa46304da_SiteId">
    <vt:lpwstr>c6ac664b-ae27-4d5d-b4e6-bb5717196fc7</vt:lpwstr>
  </property>
  <property fmtid="{D5CDD505-2E9C-101B-9397-08002B2CF9AE}" pid="4" name="MSIP_Label_0dcb255a-fd3f-4c0f-857e-201fa46304da_Owner">
    <vt:lpwstr>peter.heesterman@ukaea.uk</vt:lpwstr>
  </property>
  <property fmtid="{D5CDD505-2E9C-101B-9397-08002B2CF9AE}" pid="5" name="MSIP_Label_0dcb255a-fd3f-4c0f-857e-201fa46304da_SetDate">
    <vt:lpwstr>2020-02-26T12:45:25.7611652Z</vt:lpwstr>
  </property>
  <property fmtid="{D5CDD505-2E9C-101B-9397-08002B2CF9AE}" pid="6" name="MSIP_Label_0dcb255a-fd3f-4c0f-857e-201fa46304da_Name">
    <vt:lpwstr>Official</vt:lpwstr>
  </property>
  <property fmtid="{D5CDD505-2E9C-101B-9397-08002B2CF9AE}" pid="7" name="MSIP_Label_0dcb255a-fd3f-4c0f-857e-201fa46304da_Application">
    <vt:lpwstr>Microsoft Azure Information Protection</vt:lpwstr>
  </property>
  <property fmtid="{D5CDD505-2E9C-101B-9397-08002B2CF9AE}" pid="8" name="MSIP_Label_0dcb255a-fd3f-4c0f-857e-201fa46304da_ActionId">
    <vt:lpwstr>dfffaea5-1153-4775-a2a6-003778991486</vt:lpwstr>
  </property>
  <property fmtid="{D5CDD505-2E9C-101B-9397-08002B2CF9AE}" pid="9" name="MSIP_Label_0dcb255a-fd3f-4c0f-857e-201fa46304da_Extended_MSFT_Method">
    <vt:lpwstr>Automatic</vt:lpwstr>
  </property>
  <property fmtid="{D5CDD505-2E9C-101B-9397-08002B2CF9AE}" pid="10" name="MSIP_Label_22759de7-3255-46b5-8dfe-736652f9c6c1_Enabled">
    <vt:lpwstr>True</vt:lpwstr>
  </property>
  <property fmtid="{D5CDD505-2E9C-101B-9397-08002B2CF9AE}" pid="11" name="MSIP_Label_22759de7-3255-46b5-8dfe-736652f9c6c1_SiteId">
    <vt:lpwstr>c6ac664b-ae27-4d5d-b4e6-bb5717196fc7</vt:lpwstr>
  </property>
  <property fmtid="{D5CDD505-2E9C-101B-9397-08002B2CF9AE}" pid="12" name="MSIP_Label_22759de7-3255-46b5-8dfe-736652f9c6c1_Owner">
    <vt:lpwstr>peter.heesterman@ukaea.uk</vt:lpwstr>
  </property>
  <property fmtid="{D5CDD505-2E9C-101B-9397-08002B2CF9AE}" pid="13" name="MSIP_Label_22759de7-3255-46b5-8dfe-736652f9c6c1_SetDate">
    <vt:lpwstr>2020-02-26T12:45:25.7611652Z</vt:lpwstr>
  </property>
  <property fmtid="{D5CDD505-2E9C-101B-9397-08002B2CF9AE}" pid="14" name="MSIP_Label_22759de7-3255-46b5-8dfe-736652f9c6c1_Name">
    <vt:lpwstr>Public</vt:lpwstr>
  </property>
  <property fmtid="{D5CDD505-2E9C-101B-9397-08002B2CF9AE}" pid="15" name="MSIP_Label_22759de7-3255-46b5-8dfe-736652f9c6c1_Application">
    <vt:lpwstr>Microsoft Azure Information Protection</vt:lpwstr>
  </property>
  <property fmtid="{D5CDD505-2E9C-101B-9397-08002B2CF9AE}" pid="16" name="MSIP_Label_22759de7-3255-46b5-8dfe-736652f9c6c1_ActionId">
    <vt:lpwstr>dfffaea5-1153-4775-a2a6-003778991486</vt:lpwstr>
  </property>
  <property fmtid="{D5CDD505-2E9C-101B-9397-08002B2CF9AE}" pid="17" name="MSIP_Label_22759de7-3255-46b5-8dfe-736652f9c6c1_Parent">
    <vt:lpwstr>0dcb255a-fd3f-4c0f-857e-201fa46304da</vt:lpwstr>
  </property>
  <property fmtid="{D5CDD505-2E9C-101B-9397-08002B2CF9AE}" pid="18" name="MSIP_Label_22759de7-3255-46b5-8dfe-736652f9c6c1_Extended_MSFT_Method">
    <vt:lpwstr>Automatic</vt:lpwstr>
  </property>
  <property fmtid="{D5CDD505-2E9C-101B-9397-08002B2CF9AE}" pid="19" name="Sensitivity">
    <vt:lpwstr>Official Public</vt:lpwstr>
  </property>
</Properties>
</file>