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07623B" w14:textId="77777777" w:rsidR="00014590" w:rsidRPr="000C6CCD" w:rsidRDefault="00014590" w:rsidP="00014590">
      <w:pPr>
        <w:autoSpaceDE w:val="0"/>
        <w:autoSpaceDN w:val="0"/>
        <w:adjustRightInd w:val="0"/>
        <w:rPr>
          <w:b/>
          <w:spacing w:val="-3"/>
        </w:rPr>
      </w:pPr>
      <w:r w:rsidRPr="000C6CCD">
        <w:rPr>
          <w:b/>
          <w:spacing w:val="-3"/>
        </w:rPr>
        <w:t>Publications:</w:t>
      </w:r>
    </w:p>
    <w:p w14:paraId="72506665" w14:textId="77777777" w:rsidR="00014590" w:rsidRDefault="00014590" w:rsidP="00014590">
      <w:pPr>
        <w:suppressAutoHyphens/>
        <w:spacing w:line="360" w:lineRule="auto"/>
        <w:ind w:left="450"/>
        <w:jc w:val="both"/>
        <w:rPr>
          <w:spacing w:val="-3"/>
        </w:rPr>
      </w:pPr>
    </w:p>
    <w:p w14:paraId="11751F5D" w14:textId="77777777" w:rsidR="00014590" w:rsidRDefault="00014590" w:rsidP="0001459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r>
        <w:t xml:space="preserve">Liu X., Chang Y.-Y., </w:t>
      </w:r>
      <w:r>
        <w:rPr>
          <w:b/>
        </w:rPr>
        <w:t>Tkachev S.N.,</w:t>
      </w:r>
      <w:r>
        <w:t xml:space="preserve"> Bina C.R., Jacobsen S.D., Elastic and mechanical softening in boron-doped diamond, </w:t>
      </w:r>
      <w:r>
        <w:rPr>
          <w:i/>
        </w:rPr>
        <w:t>Sci. Rep.</w:t>
      </w:r>
      <w:r>
        <w:t xml:space="preserve"> (submitted) 2016.</w:t>
      </w:r>
    </w:p>
    <w:p w14:paraId="5540F133" w14:textId="77777777" w:rsidR="00014590" w:rsidRDefault="00014590" w:rsidP="0001459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proofErr w:type="spellStart"/>
      <w:r>
        <w:t>Shumilova</w:t>
      </w:r>
      <w:proofErr w:type="spellEnd"/>
      <w:r>
        <w:t xml:space="preserve"> T.G., </w:t>
      </w:r>
      <w:proofErr w:type="spellStart"/>
      <w:r>
        <w:t>Golubev</w:t>
      </w:r>
      <w:proofErr w:type="spellEnd"/>
      <w:r>
        <w:t xml:space="preserve"> </w:t>
      </w:r>
      <w:proofErr w:type="spellStart"/>
      <w:r>
        <w:t>Ye.A</w:t>
      </w:r>
      <w:proofErr w:type="spellEnd"/>
      <w:r>
        <w:t xml:space="preserve">., Mayer J., </w:t>
      </w:r>
      <w:proofErr w:type="spellStart"/>
      <w:r>
        <w:t>Shevchuk</w:t>
      </w:r>
      <w:proofErr w:type="spellEnd"/>
      <w:r>
        <w:t xml:space="preserve"> S.S., </w:t>
      </w:r>
      <w:proofErr w:type="spellStart"/>
      <w:r>
        <w:t>Radaev</w:t>
      </w:r>
      <w:proofErr w:type="spellEnd"/>
      <w:r>
        <w:t xml:space="preserve"> V.A., </w:t>
      </w:r>
      <w:proofErr w:type="spellStart"/>
      <w:r>
        <w:t>Isaenko</w:t>
      </w:r>
      <w:proofErr w:type="spellEnd"/>
      <w:r>
        <w:t xml:space="preserve"> S.I. and </w:t>
      </w:r>
      <w:r>
        <w:rPr>
          <w:b/>
        </w:rPr>
        <w:t>Tkachev S.N.,</w:t>
      </w:r>
      <w:r>
        <w:t xml:space="preserve"> Nanostructure of </w:t>
      </w:r>
      <w:proofErr w:type="spellStart"/>
      <w:r>
        <w:t>pseudomonocrystalline</w:t>
      </w:r>
      <w:proofErr w:type="spellEnd"/>
      <w:r>
        <w:t xml:space="preserve"> graphite studied by </w:t>
      </w:r>
      <w:proofErr w:type="spellStart"/>
      <w:r>
        <w:t>nanoimaging</w:t>
      </w:r>
      <w:proofErr w:type="spellEnd"/>
      <w:r>
        <w:t xml:space="preserve"> of electrical properties in combination with other techniques, </w:t>
      </w:r>
      <w:r>
        <w:rPr>
          <w:i/>
        </w:rPr>
        <w:t>Carbon</w:t>
      </w:r>
      <w:r>
        <w:t xml:space="preserve"> (submitted) 2016.</w:t>
      </w:r>
    </w:p>
    <w:p w14:paraId="37721722" w14:textId="77777777" w:rsidR="00014590" w:rsidRDefault="00014590" w:rsidP="0001459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r>
        <w:t xml:space="preserve">Yang J., Lin J.F., Jacobsen S.D., Seymour N.M., </w:t>
      </w:r>
      <w:r>
        <w:rPr>
          <w:b/>
        </w:rPr>
        <w:t>Tkachev S.N.,</w:t>
      </w:r>
      <w:r>
        <w:t xml:space="preserve"> Prakapenka V.B., Elasticity of ferropericlase and seismic heterogeneity in the Earth’s lower mantle, </w:t>
      </w:r>
      <w:r>
        <w:rPr>
          <w:i/>
        </w:rPr>
        <w:t xml:space="preserve">J. </w:t>
      </w:r>
      <w:proofErr w:type="spellStart"/>
      <w:r>
        <w:rPr>
          <w:i/>
        </w:rPr>
        <w:t>Geophys</w:t>
      </w:r>
      <w:proofErr w:type="spellEnd"/>
      <w:r>
        <w:rPr>
          <w:i/>
        </w:rPr>
        <w:t>. Res. Solid Earth</w:t>
      </w:r>
      <w:r>
        <w:t xml:space="preserve">, </w:t>
      </w:r>
      <w:r>
        <w:rPr>
          <w:b/>
        </w:rPr>
        <w:t>121</w:t>
      </w:r>
      <w:r>
        <w:t xml:space="preserve"> (in press) 2016.</w:t>
      </w:r>
    </w:p>
    <w:p w14:paraId="2EEE3284" w14:textId="77777777" w:rsidR="00014590" w:rsidRDefault="00014590" w:rsidP="0001459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proofErr w:type="spellStart"/>
      <w:r>
        <w:t>Shumilova</w:t>
      </w:r>
      <w:proofErr w:type="spellEnd"/>
      <w:r>
        <w:t xml:space="preserve"> T.G., </w:t>
      </w:r>
      <w:proofErr w:type="spellStart"/>
      <w:r>
        <w:t>Isaenko</w:t>
      </w:r>
      <w:proofErr w:type="spellEnd"/>
      <w:r>
        <w:t xml:space="preserve"> S.I., </w:t>
      </w:r>
      <w:r>
        <w:rPr>
          <w:b/>
        </w:rPr>
        <w:t>Tkachev S.N.,</w:t>
      </w:r>
      <w:r>
        <w:t xml:space="preserve"> Diamond formation through metastable liquid carbon, </w:t>
      </w:r>
      <w:r>
        <w:rPr>
          <w:i/>
        </w:rPr>
        <w:t xml:space="preserve">Diam. </w:t>
      </w:r>
      <w:proofErr w:type="spellStart"/>
      <w:r>
        <w:rPr>
          <w:i/>
        </w:rPr>
        <w:t>Relat</w:t>
      </w:r>
      <w:proofErr w:type="spellEnd"/>
      <w:r>
        <w:rPr>
          <w:i/>
        </w:rPr>
        <w:t>. Mater.</w:t>
      </w:r>
      <w:r>
        <w:t xml:space="preserve">, </w:t>
      </w:r>
      <w:r>
        <w:rPr>
          <w:b/>
        </w:rPr>
        <w:t>62</w:t>
      </w:r>
      <w:r>
        <w:t>, 42-48, 2016.</w:t>
      </w:r>
    </w:p>
    <w:p w14:paraId="0314D084" w14:textId="77777777" w:rsidR="00014590" w:rsidRDefault="00014590" w:rsidP="0001459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proofErr w:type="spellStart"/>
      <w:r>
        <w:t>Shumilova</w:t>
      </w:r>
      <w:proofErr w:type="spellEnd"/>
      <w:r>
        <w:t xml:space="preserve"> T.G., </w:t>
      </w:r>
      <w:r>
        <w:rPr>
          <w:b/>
        </w:rPr>
        <w:t>Tkachev S.N.,</w:t>
      </w:r>
      <w:r>
        <w:t xml:space="preserve"> </w:t>
      </w:r>
      <w:proofErr w:type="spellStart"/>
      <w:r>
        <w:t>Isaenko</w:t>
      </w:r>
      <w:proofErr w:type="spellEnd"/>
      <w:r>
        <w:t xml:space="preserve"> S.I., </w:t>
      </w:r>
      <w:proofErr w:type="spellStart"/>
      <w:r>
        <w:t>Shevchuk</w:t>
      </w:r>
      <w:proofErr w:type="spellEnd"/>
      <w:r>
        <w:t xml:space="preserve"> S.S., </w:t>
      </w:r>
      <w:proofErr w:type="spellStart"/>
      <w:r w:rsidRPr="00C96D7C">
        <w:rPr>
          <w:rFonts w:eastAsia="Times New Roman"/>
          <w:color w:val="auto"/>
          <w:szCs w:val="24"/>
        </w:rPr>
        <w:t>Rappenglück</w:t>
      </w:r>
      <w:proofErr w:type="spellEnd"/>
      <w:r>
        <w:rPr>
          <w:rFonts w:eastAsia="Times New Roman"/>
          <w:color w:val="auto"/>
          <w:szCs w:val="24"/>
        </w:rPr>
        <w:t xml:space="preserve"> M.A., </w:t>
      </w:r>
      <w:proofErr w:type="spellStart"/>
      <w:r>
        <w:rPr>
          <w:rFonts w:eastAsia="Times New Roman"/>
          <w:color w:val="auto"/>
          <w:szCs w:val="24"/>
        </w:rPr>
        <w:t>Kazakov</w:t>
      </w:r>
      <w:proofErr w:type="spellEnd"/>
      <w:r>
        <w:rPr>
          <w:rFonts w:eastAsia="Times New Roman"/>
          <w:color w:val="auto"/>
          <w:szCs w:val="24"/>
        </w:rPr>
        <w:t xml:space="preserve"> V.A., A “diamond-like star” in the lab. Diamond-like glass, </w:t>
      </w:r>
      <w:r>
        <w:rPr>
          <w:rFonts w:eastAsia="Times New Roman"/>
          <w:i/>
          <w:color w:val="auto"/>
          <w:szCs w:val="24"/>
        </w:rPr>
        <w:t>Carbon</w:t>
      </w:r>
      <w:r>
        <w:rPr>
          <w:rFonts w:eastAsia="Times New Roman"/>
          <w:color w:val="auto"/>
          <w:szCs w:val="24"/>
        </w:rPr>
        <w:t xml:space="preserve">, </w:t>
      </w:r>
      <w:r>
        <w:rPr>
          <w:rFonts w:eastAsia="Times New Roman"/>
          <w:b/>
          <w:color w:val="auto"/>
          <w:szCs w:val="24"/>
        </w:rPr>
        <w:t>100</w:t>
      </w:r>
      <w:r>
        <w:rPr>
          <w:rFonts w:eastAsia="Times New Roman"/>
          <w:color w:val="auto"/>
          <w:szCs w:val="24"/>
        </w:rPr>
        <w:t>, 703-709, 2016.</w:t>
      </w:r>
    </w:p>
    <w:p w14:paraId="50901445" w14:textId="77777777" w:rsidR="00014590" w:rsidRDefault="00014590" w:rsidP="0001459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r>
        <w:t xml:space="preserve">Li X., Mao Z., Sun N., Liao Y., </w:t>
      </w:r>
      <w:proofErr w:type="spellStart"/>
      <w:r>
        <w:t>Zhai</w:t>
      </w:r>
      <w:proofErr w:type="spellEnd"/>
      <w:r>
        <w:t xml:space="preserve"> S., Wang Y., Ni H., Wang J., </w:t>
      </w:r>
      <w:r>
        <w:rPr>
          <w:b/>
        </w:rPr>
        <w:t>Tkachev S.N.,</w:t>
      </w:r>
      <w:r>
        <w:t xml:space="preserve"> Lin J.F., Elasticity of single-crystal </w:t>
      </w:r>
      <w:proofErr w:type="spellStart"/>
      <w:r>
        <w:t>superhydrous</w:t>
      </w:r>
      <w:proofErr w:type="spellEnd"/>
      <w:r>
        <w:t xml:space="preserve"> phase B at simultaneous high pressure-temperature conditions, </w:t>
      </w:r>
      <w:proofErr w:type="spellStart"/>
      <w:r>
        <w:rPr>
          <w:i/>
        </w:rPr>
        <w:t>Geophys</w:t>
      </w:r>
      <w:proofErr w:type="spellEnd"/>
      <w:r>
        <w:rPr>
          <w:i/>
        </w:rPr>
        <w:t>. Res. Lett.</w:t>
      </w:r>
      <w:r>
        <w:t xml:space="preserve">, </w:t>
      </w:r>
      <w:r>
        <w:rPr>
          <w:b/>
        </w:rPr>
        <w:t>43</w:t>
      </w:r>
      <w:r>
        <w:t>, 8458-8465, 2016.</w:t>
      </w:r>
    </w:p>
    <w:p w14:paraId="42667D60" w14:textId="77777777" w:rsidR="00014590" w:rsidRDefault="00014590" w:rsidP="0001459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proofErr w:type="spellStart"/>
      <w:r>
        <w:t>Pamato</w:t>
      </w:r>
      <w:proofErr w:type="spellEnd"/>
      <w:r>
        <w:t xml:space="preserve"> M.G., </w:t>
      </w:r>
      <w:proofErr w:type="spellStart"/>
      <w:r>
        <w:t>Kurnosov</w:t>
      </w:r>
      <w:proofErr w:type="spellEnd"/>
      <w:r>
        <w:t xml:space="preserve"> A., </w:t>
      </w:r>
      <w:proofErr w:type="spellStart"/>
      <w:r>
        <w:t>Boffa</w:t>
      </w:r>
      <w:proofErr w:type="spellEnd"/>
      <w:r>
        <w:t xml:space="preserve"> </w:t>
      </w:r>
      <w:proofErr w:type="spellStart"/>
      <w:r>
        <w:t>Ballaran</w:t>
      </w:r>
      <w:proofErr w:type="spellEnd"/>
      <w:r>
        <w:t xml:space="preserve"> T., Frost D.J., </w:t>
      </w:r>
      <w:proofErr w:type="spellStart"/>
      <w:r>
        <w:t>Ziberna</w:t>
      </w:r>
      <w:proofErr w:type="spellEnd"/>
      <w:r>
        <w:t xml:space="preserve"> L., </w:t>
      </w:r>
      <w:proofErr w:type="spellStart"/>
      <w:r>
        <w:t>Giannini</w:t>
      </w:r>
      <w:proofErr w:type="spellEnd"/>
      <w:r>
        <w:t xml:space="preserve"> M., </w:t>
      </w:r>
      <w:proofErr w:type="spellStart"/>
      <w:r>
        <w:t>Speziale</w:t>
      </w:r>
      <w:proofErr w:type="spellEnd"/>
      <w:r>
        <w:t xml:space="preserve"> S., </w:t>
      </w:r>
      <w:r>
        <w:rPr>
          <w:b/>
        </w:rPr>
        <w:t xml:space="preserve">Tkachev S.N., </w:t>
      </w:r>
      <w:proofErr w:type="spellStart"/>
      <w:r>
        <w:t>Zhuravlev</w:t>
      </w:r>
      <w:proofErr w:type="spellEnd"/>
      <w:r>
        <w:t xml:space="preserve"> K.K., Prakapenka V.B., Single crystal elasticity of </w:t>
      </w:r>
      <w:proofErr w:type="spellStart"/>
      <w:r>
        <w:t>majoritic</w:t>
      </w:r>
      <w:proofErr w:type="spellEnd"/>
      <w:r>
        <w:t xml:space="preserve"> garnets: Stagnant slabs and thermal anomalies at the base of the transition zone, </w:t>
      </w:r>
      <w:r>
        <w:rPr>
          <w:i/>
        </w:rPr>
        <w:t>Earth Planet. Sci. Lett.</w:t>
      </w:r>
      <w:r>
        <w:t xml:space="preserve">, </w:t>
      </w:r>
      <w:r>
        <w:rPr>
          <w:b/>
        </w:rPr>
        <w:t>451</w:t>
      </w:r>
      <w:r>
        <w:t xml:space="preserve">, 114-124, 2016. </w:t>
      </w:r>
    </w:p>
    <w:p w14:paraId="70E4A257" w14:textId="77777777" w:rsidR="00014590" w:rsidRPr="001057AA" w:rsidRDefault="00014590" w:rsidP="0001459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r>
        <w:t xml:space="preserve">Zhang F.X., Tracy C.L., </w:t>
      </w:r>
      <w:proofErr w:type="spellStart"/>
      <w:r>
        <w:t>Shamblin</w:t>
      </w:r>
      <w:proofErr w:type="spellEnd"/>
      <w:r>
        <w:t xml:space="preserve"> J., </w:t>
      </w:r>
      <w:proofErr w:type="spellStart"/>
      <w:r>
        <w:t>Palomares</w:t>
      </w:r>
      <w:proofErr w:type="spellEnd"/>
      <w:r>
        <w:t xml:space="preserve"> R.I., Lang M., Park C., </w:t>
      </w:r>
      <w:r>
        <w:rPr>
          <w:b/>
        </w:rPr>
        <w:t>Tkachev S.,</w:t>
      </w:r>
      <w:r>
        <w:t xml:space="preserve"> Ewing R.C., Pressure-induced phase transitions of ß-type </w:t>
      </w:r>
      <w:proofErr w:type="spellStart"/>
      <w:r>
        <w:t>pyrochlore</w:t>
      </w:r>
      <w:proofErr w:type="spellEnd"/>
      <w:r>
        <w:t xml:space="preserve"> CsTaWO</w:t>
      </w:r>
      <w:r w:rsidRPr="001057AA">
        <w:rPr>
          <w:vertAlign w:val="subscript"/>
        </w:rPr>
        <w:t>6</w:t>
      </w:r>
      <w:r>
        <w:t xml:space="preserve">, </w:t>
      </w:r>
      <w:r>
        <w:rPr>
          <w:i/>
        </w:rPr>
        <w:t>RSC Adv.</w:t>
      </w:r>
      <w:r>
        <w:t xml:space="preserve">, </w:t>
      </w:r>
      <w:r>
        <w:rPr>
          <w:b/>
        </w:rPr>
        <w:t>6</w:t>
      </w:r>
      <w:r>
        <w:t>, 94287-94293, 2016.</w:t>
      </w:r>
    </w:p>
    <w:p w14:paraId="0E34D4FA" w14:textId="77777777" w:rsidR="00014590" w:rsidRDefault="00014590" w:rsidP="0001459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proofErr w:type="spellStart"/>
      <w:r w:rsidRPr="00B04064">
        <w:rPr>
          <w:rFonts w:eastAsia="Times New Roman"/>
          <w:szCs w:val="24"/>
        </w:rPr>
        <w:t>Bolmatov</w:t>
      </w:r>
      <w:proofErr w:type="spellEnd"/>
      <w:r>
        <w:rPr>
          <w:rFonts w:eastAsia="Times New Roman"/>
          <w:szCs w:val="24"/>
        </w:rPr>
        <w:t xml:space="preserve"> D.</w:t>
      </w:r>
      <w:r w:rsidRPr="00B04064">
        <w:rPr>
          <w:rFonts w:eastAsia="Times New Roman"/>
          <w:szCs w:val="24"/>
        </w:rPr>
        <w:t>,</w:t>
      </w:r>
      <w:r w:rsidRPr="00B04064">
        <w:rPr>
          <w:rFonts w:eastAsia="CMSY7"/>
          <w:i/>
          <w:iCs/>
          <w:szCs w:val="24"/>
        </w:rPr>
        <w:t xml:space="preserve"> </w:t>
      </w:r>
      <w:proofErr w:type="spellStart"/>
      <w:r w:rsidRPr="00B04064">
        <w:rPr>
          <w:rFonts w:eastAsia="Times New Roman"/>
          <w:szCs w:val="24"/>
        </w:rPr>
        <w:t>Zhernenkov</w:t>
      </w:r>
      <w:proofErr w:type="spellEnd"/>
      <w:r>
        <w:rPr>
          <w:rFonts w:eastAsia="Times New Roman"/>
          <w:szCs w:val="24"/>
        </w:rPr>
        <w:t xml:space="preserve"> M.</w:t>
      </w:r>
      <w:r w:rsidRPr="00B04064">
        <w:rPr>
          <w:rFonts w:eastAsia="Times New Roman"/>
          <w:szCs w:val="24"/>
        </w:rPr>
        <w:t xml:space="preserve">, </w:t>
      </w:r>
      <w:proofErr w:type="spellStart"/>
      <w:r w:rsidRPr="00B04064">
        <w:rPr>
          <w:rFonts w:eastAsia="Times New Roman"/>
          <w:szCs w:val="24"/>
        </w:rPr>
        <w:t>Zav’yalov</w:t>
      </w:r>
      <w:proofErr w:type="spellEnd"/>
      <w:r>
        <w:rPr>
          <w:rFonts w:eastAsia="Times New Roman"/>
          <w:szCs w:val="24"/>
        </w:rPr>
        <w:t xml:space="preserve"> D.</w:t>
      </w:r>
      <w:r w:rsidRPr="00B04064">
        <w:rPr>
          <w:rFonts w:eastAsia="Times New Roman"/>
          <w:szCs w:val="24"/>
        </w:rPr>
        <w:t xml:space="preserve">, </w:t>
      </w:r>
      <w:r w:rsidRPr="00B04064">
        <w:rPr>
          <w:rFonts w:eastAsia="Times New Roman"/>
          <w:b/>
          <w:szCs w:val="24"/>
        </w:rPr>
        <w:t>Tkachev S.N.</w:t>
      </w:r>
      <w:r>
        <w:rPr>
          <w:rFonts w:eastAsia="Times New Roman"/>
          <w:szCs w:val="24"/>
        </w:rPr>
        <w:t xml:space="preserve">, </w:t>
      </w:r>
      <w:proofErr w:type="spellStart"/>
      <w:r w:rsidRPr="00B04064">
        <w:rPr>
          <w:rFonts w:eastAsia="Times New Roman"/>
          <w:szCs w:val="24"/>
        </w:rPr>
        <w:t>Cunsolo</w:t>
      </w:r>
      <w:proofErr w:type="spellEnd"/>
      <w:r>
        <w:rPr>
          <w:rFonts w:eastAsia="Times New Roman"/>
          <w:szCs w:val="24"/>
        </w:rPr>
        <w:t xml:space="preserve"> A., </w:t>
      </w:r>
      <w:proofErr w:type="spellStart"/>
      <w:r w:rsidRPr="00B04064">
        <w:rPr>
          <w:rFonts w:eastAsia="Times New Roman"/>
          <w:szCs w:val="24"/>
        </w:rPr>
        <w:t>Cai</w:t>
      </w:r>
      <w:proofErr w:type="spellEnd"/>
      <w:r>
        <w:rPr>
          <w:rFonts w:eastAsia="Times New Roman"/>
          <w:szCs w:val="24"/>
        </w:rPr>
        <w:t xml:space="preserve"> Y.Q.</w:t>
      </w:r>
      <w:r w:rsidRPr="00B04064">
        <w:rPr>
          <w:rFonts w:eastAsia="Times New Roman"/>
          <w:szCs w:val="24"/>
        </w:rPr>
        <w:t>,</w:t>
      </w:r>
      <w:r>
        <w:t xml:space="preserve"> </w:t>
      </w:r>
      <w:hyperlink r:id="rId5" w:history="1">
        <w:r w:rsidRPr="00B04064">
          <w:rPr>
            <w:rFonts w:eastAsia="Times New Roman"/>
            <w:szCs w:val="24"/>
          </w:rPr>
          <w:t xml:space="preserve">The </w:t>
        </w:r>
        <w:proofErr w:type="spellStart"/>
        <w:r w:rsidRPr="00B04064">
          <w:rPr>
            <w:rFonts w:eastAsia="Times New Roman"/>
            <w:szCs w:val="24"/>
          </w:rPr>
          <w:t>Frenkel</w:t>
        </w:r>
        <w:proofErr w:type="spellEnd"/>
        <w:r w:rsidRPr="00B04064">
          <w:rPr>
            <w:rFonts w:eastAsia="Times New Roman"/>
            <w:szCs w:val="24"/>
          </w:rPr>
          <w:t xml:space="preserve"> Line: a direct experimental evidence for the new thermodynamic boundary, </w:t>
        </w:r>
      </w:hyperlink>
      <w:r w:rsidRPr="00347B16">
        <w:rPr>
          <w:i/>
        </w:rPr>
        <w:t>Sci. Rep.</w:t>
      </w:r>
      <w:r>
        <w:t xml:space="preserve">, </w:t>
      </w:r>
      <w:r>
        <w:rPr>
          <w:b/>
        </w:rPr>
        <w:t>5</w:t>
      </w:r>
      <w:r>
        <w:t>, 15850-1 – 15850-10, 2015.</w:t>
      </w:r>
    </w:p>
    <w:p w14:paraId="1BDB278E" w14:textId="77777777" w:rsidR="00014590" w:rsidRDefault="00014590" w:rsidP="0001459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</w:pPr>
      <w:r>
        <w:t xml:space="preserve">Wicks J.K., Jackson J.M., </w:t>
      </w:r>
      <w:proofErr w:type="spellStart"/>
      <w:r>
        <w:t>Sturhahn</w:t>
      </w:r>
      <w:proofErr w:type="spellEnd"/>
      <w:r>
        <w:t xml:space="preserve"> W., </w:t>
      </w:r>
      <w:proofErr w:type="spellStart"/>
      <w:r>
        <w:t>Zhuravlev</w:t>
      </w:r>
      <w:proofErr w:type="spellEnd"/>
      <w:r>
        <w:t xml:space="preserve"> K.K., </w:t>
      </w:r>
      <w:r>
        <w:rPr>
          <w:b/>
        </w:rPr>
        <w:t xml:space="preserve">Tkachev S.N., </w:t>
      </w:r>
      <w:r>
        <w:t>Prakapenka V.B., Thermal equation of state and stability of (Mg</w:t>
      </w:r>
      <w:r w:rsidRPr="009F1447">
        <w:rPr>
          <w:vertAlign w:val="subscript"/>
        </w:rPr>
        <w:t>0.06</w:t>
      </w:r>
      <w:r>
        <w:t>Fe</w:t>
      </w:r>
      <w:r w:rsidRPr="009F1447">
        <w:rPr>
          <w:vertAlign w:val="subscript"/>
        </w:rPr>
        <w:t>0.94</w:t>
      </w:r>
      <w:proofErr w:type="gramStart"/>
      <w:r>
        <w:t>)O</w:t>
      </w:r>
      <w:proofErr w:type="gramEnd"/>
      <w:r>
        <w:t xml:space="preserve">, </w:t>
      </w:r>
      <w:r>
        <w:rPr>
          <w:i/>
        </w:rPr>
        <w:t>Phys. Earth Planet. Inter.</w:t>
      </w:r>
      <w:r>
        <w:t xml:space="preserve">, </w:t>
      </w:r>
      <w:r>
        <w:rPr>
          <w:b/>
        </w:rPr>
        <w:t>249</w:t>
      </w:r>
      <w:r>
        <w:t>, 28-42, 2015.</w:t>
      </w:r>
      <w:bookmarkStart w:id="0" w:name="_GoBack"/>
      <w:bookmarkEnd w:id="0"/>
    </w:p>
    <w:sectPr w:rsidR="00014590" w:rsidSect="009E0F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MSY7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A72D4C"/>
    <w:multiLevelType w:val="hybridMultilevel"/>
    <w:tmpl w:val="83305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590"/>
    <w:rsid w:val="00014590"/>
    <w:rsid w:val="009E0F8C"/>
    <w:rsid w:val="00C74465"/>
    <w:rsid w:val="00CC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B03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4590"/>
    <w:rPr>
      <w:rFonts w:ascii="Times New Roman" w:eastAsia="Calibri" w:hAnsi="Times New Roman" w:cs="Times New Roman"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ature.com/srep/2015/150521/srep09868/full/srep09868.html?WT.ec_id=SREP-639-2015060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1860</Characters>
  <Application>Microsoft Office Word</Application>
  <DocSecurity>0</DocSecurity>
  <Lines>15</Lines>
  <Paragraphs>4</Paragraphs>
  <ScaleCrop>false</ScaleCrop>
  <Company>MSU</Company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Agee</dc:creator>
  <cp:keywords/>
  <dc:description/>
  <cp:lastModifiedBy>Dorfman, Susannah</cp:lastModifiedBy>
  <cp:revision>2</cp:revision>
  <dcterms:created xsi:type="dcterms:W3CDTF">2017-08-24T16:27:00Z</dcterms:created>
  <dcterms:modified xsi:type="dcterms:W3CDTF">2017-08-24T19:42:00Z</dcterms:modified>
</cp:coreProperties>
</file>