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392" w:rsidRPr="00EB6488" w:rsidRDefault="009F4392" w:rsidP="009F4392">
      <w:pPr>
        <w:jc w:val="center"/>
        <w:rPr>
          <w:rFonts w:ascii="Arial" w:hAnsi="Arial" w:cs="Arial"/>
          <w:color w:val="222222"/>
          <w:sz w:val="32"/>
          <w:szCs w:val="19"/>
          <w:shd w:val="clear" w:color="auto" w:fill="FFFFFF"/>
        </w:rPr>
      </w:pPr>
      <w:r w:rsidRPr="00EB6488">
        <w:rPr>
          <w:rFonts w:ascii="Arial" w:hAnsi="Arial" w:cs="Arial"/>
          <w:color w:val="222222"/>
          <w:sz w:val="32"/>
          <w:szCs w:val="19"/>
          <w:shd w:val="clear" w:color="auto" w:fill="FFFFFF"/>
        </w:rPr>
        <w:t xml:space="preserve">Beamline Scientist </w:t>
      </w:r>
      <w:r>
        <w:rPr>
          <w:rFonts w:ascii="Arial" w:hAnsi="Arial" w:cs="Arial"/>
          <w:color w:val="222222"/>
          <w:sz w:val="32"/>
          <w:szCs w:val="19"/>
          <w:shd w:val="clear" w:color="auto" w:fill="FFFFFF"/>
        </w:rPr>
        <w:t>I</w:t>
      </w:r>
      <w:r w:rsidRPr="00EB6488">
        <w:rPr>
          <w:rFonts w:ascii="Arial" w:hAnsi="Arial" w:cs="Arial"/>
          <w:color w:val="222222"/>
          <w:sz w:val="32"/>
          <w:szCs w:val="19"/>
          <w:shd w:val="clear" w:color="auto" w:fill="FFFFFF"/>
        </w:rPr>
        <w:t>ndividual Annual Report</w:t>
      </w:r>
      <w:r>
        <w:rPr>
          <w:rFonts w:ascii="Arial" w:hAnsi="Arial" w:cs="Arial"/>
          <w:color w:val="222222"/>
          <w:sz w:val="32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</w:t>
      </w:r>
      <w:r w:rsidR="00D4762D">
        <w:rPr>
          <w:rFonts w:ascii="Arial" w:hAnsi="Arial" w:cs="Arial"/>
          <w:color w:val="222222"/>
          <w:sz w:val="19"/>
          <w:szCs w:val="19"/>
          <w:shd w:val="clear" w:color="auto" w:fill="FFFFFF"/>
        </w:rPr>
        <w:t>Nov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201</w:t>
      </w:r>
      <w:r w:rsidR="00F20887">
        <w:rPr>
          <w:rFonts w:ascii="Arial" w:hAnsi="Arial" w:cs="Arial"/>
          <w:color w:val="222222"/>
          <w:sz w:val="19"/>
          <w:szCs w:val="19"/>
          <w:shd w:val="clear" w:color="auto" w:fill="FFFFFF"/>
        </w:rPr>
        <w:t>5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– </w:t>
      </w:r>
      <w:r w:rsidR="00D4762D">
        <w:rPr>
          <w:rFonts w:ascii="Arial" w:hAnsi="Arial" w:cs="Arial"/>
          <w:color w:val="222222"/>
          <w:sz w:val="19"/>
          <w:szCs w:val="19"/>
          <w:shd w:val="clear" w:color="auto" w:fill="FFFFFF"/>
        </w:rPr>
        <w:t>Nov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201</w:t>
      </w:r>
      <w:r w:rsidR="001608B5">
        <w:rPr>
          <w:rFonts w:ascii="Arial" w:hAnsi="Arial" w:cs="Arial"/>
          <w:color w:val="222222"/>
          <w:sz w:val="19"/>
          <w:szCs w:val="19"/>
          <w:shd w:val="clear" w:color="auto" w:fill="FFFFFF"/>
        </w:rPr>
        <w:t>5</w:t>
      </w:r>
      <w:r w:rsidR="00F20887">
        <w:rPr>
          <w:rFonts w:ascii="Arial" w:hAnsi="Arial" w:cs="Arial"/>
          <w:color w:val="222222"/>
          <w:sz w:val="19"/>
          <w:szCs w:val="19"/>
          <w:shd w:val="clear" w:color="auto" w:fill="FFFFFF"/>
        </w:rPr>
        <w:t>6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Name: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Yan</w:t>
      </w:r>
    </w:p>
    <w:p w:rsidR="009F4392" w:rsidRDefault="009F4392" w:rsidP="009F4392">
      <w:pPr>
        <w:widowControl w:val="0"/>
        <w:autoSpaceDE w:val="0"/>
        <w:autoSpaceDN w:val="0"/>
        <w:adjustRightInd w:val="0"/>
        <w:ind w:right="72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shd w:val="clear" w:color="auto" w:fill="FFFFFF"/>
        </w:rPr>
        <w:t>Position:</w:t>
      </w:r>
      <w:r w:rsidRPr="00EB6488">
        <w:rPr>
          <w:rFonts w:ascii="Times New Roman" w:hAnsi="Times New Roman"/>
          <w:sz w:val="28"/>
          <w:szCs w:val="24"/>
        </w:rPr>
        <w:t xml:space="preserve"> </w:t>
      </w:r>
      <w:r w:rsidR="00A43B4B">
        <w:rPr>
          <w:rFonts w:ascii="Times New Roman" w:hAnsi="Times New Roman"/>
          <w:szCs w:val="24"/>
        </w:rPr>
        <w:t>Project Scientist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Length of time at current position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Since Feb. 2006</w:t>
      </w:r>
    </w:p>
    <w:p w:rsidR="009F4392" w:rsidRDefault="009F4392" w:rsidP="009F439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Brief job description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Provide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user support</w:t>
      </w:r>
      <w:r w:rsidR="0058333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r w:rsid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i</w:t>
      </w:r>
      <w:r w:rsidR="0058333A" w:rsidRP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nstrumentation development/improvement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at b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eamline </w:t>
      </w:r>
      <w:proofErr w:type="gramStart"/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>12.2.2 ,</w:t>
      </w:r>
      <w:proofErr w:type="gramEnd"/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ALS;  </w:t>
      </w:r>
    </w:p>
    <w:p w:rsidR="009F4392" w:rsidRDefault="009F4392" w:rsidP="009F4392">
      <w:pPr>
        <w:rPr>
          <w:rStyle w:val="apple-converted-space"/>
          <w:rFonts w:ascii="Arial" w:hAnsi="Arial" w:cs="Arial"/>
          <w:b/>
          <w:color w:val="222222"/>
          <w:sz w:val="18"/>
          <w:szCs w:val="19"/>
          <w:u w:val="single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A</w:t>
      </w: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ctivities</w:t>
      </w:r>
      <w:r w:rsidRPr="00EB6488">
        <w:rPr>
          <w:rStyle w:val="apple-converted-space"/>
          <w:rFonts w:ascii="Arial" w:hAnsi="Arial" w:cs="Arial"/>
          <w:b/>
          <w:color w:val="222222"/>
          <w:sz w:val="18"/>
          <w:szCs w:val="19"/>
          <w:u w:val="single"/>
          <w:shd w:val="clear" w:color="auto" w:fill="FFFFFF"/>
        </w:rPr>
        <w:t> </w:t>
      </w:r>
    </w:p>
    <w:p w:rsidR="009F4392" w:rsidRPr="00D86CD0" w:rsidRDefault="009F4392" w:rsidP="00D86CD0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86CD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General description of your </w:t>
      </w:r>
      <w:proofErr w:type="gramStart"/>
      <w:r w:rsidRPr="00D86CD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activities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:</w:t>
      </w:r>
      <w:proofErr w:type="gramEnd"/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the last year, I have conducted some scientific research projects, collaborated with my collaborators with their scientific projects, supported users, </w:t>
      </w:r>
      <w:r w:rsidR="002B4366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instrumentation development/improvement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enhance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"user friendliness", which includes: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(1).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Designed and built 270 degree side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“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Double-sided laser heating radial diffraction </w:t>
      </w:r>
      <w:proofErr w:type="gramStart"/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system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”</w:t>
      </w:r>
      <w:r w:rsidR="002B4366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for</w:t>
      </w:r>
      <w:proofErr w:type="gramEnd"/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radial x-ray diffraction work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F208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="001608B5" w:rsidRPr="00D86CD0">
        <w:rPr>
          <w:rFonts w:ascii="Times New Roman" w:eastAsia="SimSun" w:hAnsi="Times New Roman" w:cs="Times New Roman"/>
          <w:sz w:val="24"/>
          <w:szCs w:val="24"/>
        </w:rPr>
        <w:t xml:space="preserve">Development of </w:t>
      </w:r>
      <w:r w:rsidR="00F20887">
        <w:rPr>
          <w:rFonts w:ascii="Times New Roman" w:eastAsia="SimSun" w:hAnsi="Times New Roman" w:cs="Times New Roman"/>
          <w:sz w:val="24"/>
          <w:szCs w:val="24"/>
        </w:rPr>
        <w:t xml:space="preserve">Tungsten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resistive heater for 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modified BX90 and temperature reached </w:t>
      </w:r>
      <w:r w:rsidR="00B52CA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up to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1400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</w:t>
      </w:r>
      <w:r w:rsidR="001608B5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(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1A38BD" w:rsidRPr="00D86CD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608B5" w:rsidRPr="00D86CD0">
        <w:rPr>
          <w:rFonts w:ascii="Times New Roman" w:eastAsia="SimSun" w:hAnsi="Times New Roman" w:cs="Times New Roman"/>
          <w:sz w:val="24"/>
          <w:szCs w:val="24"/>
        </w:rPr>
        <w:t xml:space="preserve"> Thermal conductivity measurement technique development, (</w:t>
      </w:r>
      <w:r w:rsidR="00F20887">
        <w:rPr>
          <w:rFonts w:ascii="Times New Roman" w:eastAsia="SimSun" w:hAnsi="Times New Roman" w:cs="Times New Roman"/>
          <w:sz w:val="24"/>
          <w:szCs w:val="24"/>
        </w:rPr>
        <w:t>4</w:t>
      </w:r>
      <w:r w:rsidR="001608B5" w:rsidRPr="00D86CD0">
        <w:rPr>
          <w:rFonts w:ascii="Times New Roman" w:eastAsia="SimSun" w:hAnsi="Times New Roman" w:cs="Times New Roman"/>
          <w:sz w:val="24"/>
          <w:szCs w:val="24"/>
        </w:rPr>
        <w:t>) provide boron-kypton gaskets for COMPRES community users etc.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(5). Support users.</w:t>
      </w:r>
    </w:p>
    <w:p w:rsidR="009F4392" w:rsidRDefault="009F4392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 w:rsidRPr="00015DF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Scientific projects </w:t>
      </w:r>
      <w:proofErr w:type="gramStart"/>
      <w:r w:rsidRPr="00015DF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involved :</w:t>
      </w:r>
      <w:proofErr w:type="gramEnd"/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 </w:t>
      </w:r>
    </w:p>
    <w:p w:rsidR="009F4392" w:rsidRPr="00536392" w:rsidRDefault="009F4392" w:rsidP="009F439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(1). 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Designed and built 270 degree side </w:t>
      </w:r>
      <w:r w:rsidR="001608B5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of</w:t>
      </w:r>
      <w:r w:rsidRPr="00536392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“</w:t>
      </w:r>
      <w:r w:rsidR="00A43B4B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Double-sided laser heating radial diffraction </w:t>
      </w:r>
      <w:proofErr w:type="gramStart"/>
      <w:r w:rsidR="00A43B4B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system”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608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949C2">
        <w:rPr>
          <w:rFonts w:ascii="Times New Roman" w:hAnsi="Times New Roman" w:cs="Times New Roman"/>
          <w:noProof/>
          <w:sz w:val="24"/>
          <w:szCs w:val="24"/>
        </w:rPr>
        <w:t>The</w:t>
      </w:r>
      <w:proofErr w:type="gramEnd"/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 previous </w:t>
      </w:r>
      <w:r w:rsidR="001608B5">
        <w:rPr>
          <w:rFonts w:ascii="Times New Roman" w:hAnsi="Times New Roman" w:cs="Times New Roman"/>
          <w:noProof/>
          <w:sz w:val="24"/>
          <w:szCs w:val="24"/>
        </w:rPr>
        <w:t>radial double-sided laser heating system has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 been designed and manufactured. Due to 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its </w:t>
      </w:r>
      <w:r w:rsidR="00F20887">
        <w:rPr>
          <w:rFonts w:ascii="Times New Roman" w:hAnsi="Times New Roman" w:cs="Times New Roman"/>
          <w:noProof/>
          <w:sz w:val="24"/>
          <w:szCs w:val="24"/>
        </w:rPr>
        <w:t>long arm of 270 side</w:t>
      </w:r>
      <w:r w:rsidR="001608B5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 the laser heated hotspot get defocued while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 heating.  I re-designed and built different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 270 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 side 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of the double-sided laser heating radial diffraction system, and 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solved 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the defocused issue. Now the whole </w:t>
      </w:r>
      <w:r w:rsidR="00F20887">
        <w:rPr>
          <w:rFonts w:ascii="Times New Roman" w:hAnsi="Times New Roman" w:cs="Times New Roman"/>
          <w:noProof/>
          <w:sz w:val="24"/>
          <w:szCs w:val="24"/>
        </w:rPr>
        <w:t>double-sided laser heating radial diffraction system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 work very well, and an instrumention paper is </w:t>
      </w:r>
      <w:r w:rsidR="0042159D">
        <w:rPr>
          <w:rFonts w:ascii="Times New Roman" w:hAnsi="Times New Roman" w:cs="Times New Roman"/>
          <w:noProof/>
          <w:sz w:val="24"/>
          <w:szCs w:val="24"/>
        </w:rPr>
        <w:t>underway.</w:t>
      </w:r>
    </w:p>
    <w:p w:rsidR="0042159D" w:rsidRDefault="009F4392" w:rsidP="0042159D">
      <w:pPr>
        <w:rPr>
          <w:rFonts w:ascii="Times" w:hAnsi="Times"/>
        </w:rPr>
      </w:pPr>
      <w:r>
        <w:rPr>
          <w:rFonts w:ascii="Times New Roman" w:eastAsia="SimSun" w:hAnsi="Times New Roman" w:cs="Times New Roman"/>
          <w:sz w:val="24"/>
          <w:szCs w:val="24"/>
        </w:rPr>
        <w:t>(</w:t>
      </w:r>
      <w:r w:rsidR="0042159D">
        <w:rPr>
          <w:rFonts w:ascii="Times New Roman" w:eastAsia="SimSun" w:hAnsi="Times New Roman" w:cs="Times New Roman"/>
          <w:sz w:val="24"/>
          <w:szCs w:val="24"/>
        </w:rPr>
        <w:t>2)</w:t>
      </w:r>
      <w:r>
        <w:rPr>
          <w:rFonts w:ascii="Times New Roman" w:eastAsia="SimSun" w:hAnsi="Times New Roman" w:cs="Times New Roman"/>
          <w:sz w:val="24"/>
          <w:szCs w:val="24"/>
        </w:rPr>
        <w:t>. “</w:t>
      </w:r>
      <w:r w:rsidR="001A38BD">
        <w:rPr>
          <w:rFonts w:ascii="Times New Roman" w:eastAsia="SimSun" w:hAnsi="Times New Roman" w:cs="Times New Roman"/>
          <w:sz w:val="24"/>
          <w:szCs w:val="24"/>
        </w:rPr>
        <w:t>Development of u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ser-friendly resistive heater </w:t>
      </w:r>
      <w:r w:rsidR="001A38BD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for </w:t>
      </w:r>
      <w:r w:rsidR="009949C2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modified BX90 </w:t>
      </w:r>
      <w:r w:rsidR="001A38BD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DAC above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1000C</w:t>
      </w:r>
      <w:r>
        <w:rPr>
          <w:rFonts w:ascii="Times New Roman" w:eastAsia="SimSun" w:hAnsi="Times New Roman" w:cs="Times New Roman"/>
          <w:sz w:val="24"/>
          <w:szCs w:val="24"/>
        </w:rPr>
        <w:t xml:space="preserve">”. </w:t>
      </w:r>
      <w:r w:rsidR="001608B5" w:rsidRPr="001608B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The </w:t>
      </w:r>
      <w:r w:rsidR="004215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existing resistive heater in the COMPRES community either hard to assembly/mount but with higher </w:t>
      </w:r>
      <w:proofErr w:type="spellStart"/>
      <w:r w:rsidR="0042159D">
        <w:rPr>
          <w:rFonts w:ascii="Times New Roman" w:eastAsia="Times New Roman" w:hAnsi="Times New Roman" w:cs="Times New Roman"/>
          <w:sz w:val="24"/>
          <w:szCs w:val="24"/>
          <w:lang w:eastAsia="en-US"/>
        </w:rPr>
        <w:t>temerpature</w:t>
      </w:r>
      <w:proofErr w:type="spellEnd"/>
      <w:r w:rsidR="004215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(like internal heater), or easy assembly but lower temperature (like external heater. </w:t>
      </w:r>
      <w:r w:rsidR="001608B5" w:rsidRPr="001608B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 this project</w:t>
      </w:r>
      <w:r w:rsidR="0042159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 </w:t>
      </w:r>
      <w:proofErr w:type="gramStart"/>
      <w:r w:rsidR="0042159D">
        <w:rPr>
          <w:rFonts w:ascii="Times" w:hAnsi="Times"/>
        </w:rPr>
        <w:t xml:space="preserve">developed </w:t>
      </w:r>
      <w:r w:rsidR="0042159D" w:rsidRPr="00D15438">
        <w:rPr>
          <w:rFonts w:ascii="Times" w:hAnsi="Times"/>
        </w:rPr>
        <w:t> a</w:t>
      </w:r>
      <w:proofErr w:type="gramEnd"/>
      <w:r w:rsidR="0042159D" w:rsidRPr="00D15438">
        <w:rPr>
          <w:rFonts w:ascii="Times" w:hAnsi="Times"/>
        </w:rPr>
        <w:t xml:space="preserve"> novel tungsten external heater for </w:t>
      </w:r>
      <w:r w:rsidR="0042159D">
        <w:rPr>
          <w:rFonts w:ascii="Times" w:hAnsi="Times"/>
        </w:rPr>
        <w:t xml:space="preserve">the </w:t>
      </w:r>
      <w:r w:rsidR="0042159D" w:rsidRPr="00D15438">
        <w:rPr>
          <w:rFonts w:ascii="Times" w:hAnsi="Times"/>
        </w:rPr>
        <w:t>modified BX90 cell</w:t>
      </w:r>
      <w:r w:rsidR="0042159D">
        <w:rPr>
          <w:rFonts w:ascii="Times" w:hAnsi="Times"/>
        </w:rPr>
        <w:t>,</w:t>
      </w:r>
      <w:r w:rsidR="0042159D">
        <w:rPr>
          <w:rFonts w:ascii="Times" w:hAnsi="Times"/>
        </w:rPr>
        <w:t xml:space="preserve"> and the temperature has achieved </w:t>
      </w:r>
      <w:r w:rsidR="0042159D" w:rsidRPr="00D15438">
        <w:rPr>
          <w:rFonts w:ascii="Times" w:hAnsi="Times"/>
        </w:rPr>
        <w:t xml:space="preserve">up to </w:t>
      </w:r>
      <w:r w:rsidR="0042159D">
        <w:rPr>
          <w:rFonts w:ascii="Times" w:hAnsi="Times"/>
        </w:rPr>
        <w:t xml:space="preserve">1416C </w:t>
      </w:r>
      <w:r w:rsidR="0042159D" w:rsidRPr="00D15438">
        <w:rPr>
          <w:rFonts w:ascii="Times" w:hAnsi="Times"/>
        </w:rPr>
        <w:t xml:space="preserve"> </w:t>
      </w:r>
      <w:r w:rsidR="0042159D">
        <w:rPr>
          <w:rFonts w:ascii="Times" w:hAnsi="Times"/>
        </w:rPr>
        <w:t>with reducing gas</w:t>
      </w:r>
      <w:r w:rsidR="0042159D">
        <w:rPr>
          <w:rFonts w:ascii="Times" w:hAnsi="Times"/>
        </w:rPr>
        <w:t xml:space="preserve">.  The thermal expansion of </w:t>
      </w:r>
      <w:proofErr w:type="spellStart"/>
      <w:r w:rsidR="0042159D">
        <w:rPr>
          <w:rFonts w:ascii="Times" w:hAnsi="Times"/>
        </w:rPr>
        <w:t>MgO</w:t>
      </w:r>
      <w:proofErr w:type="spellEnd"/>
      <w:r w:rsidR="0042159D">
        <w:rPr>
          <w:rFonts w:ascii="Times" w:hAnsi="Times"/>
        </w:rPr>
        <w:t xml:space="preserve"> result shows that the compression pressure was released up to 600C. Next step is either </w:t>
      </w:r>
      <w:r w:rsidR="009949C2">
        <w:rPr>
          <w:rFonts w:ascii="Times" w:hAnsi="Times"/>
        </w:rPr>
        <w:t xml:space="preserve">select high </w:t>
      </w:r>
      <w:proofErr w:type="spellStart"/>
      <w:r w:rsidR="009949C2">
        <w:rPr>
          <w:rFonts w:ascii="Times" w:hAnsi="Times"/>
        </w:rPr>
        <w:t>temeprature</w:t>
      </w:r>
      <w:proofErr w:type="spellEnd"/>
      <w:r w:rsidR="0042159D">
        <w:rPr>
          <w:rFonts w:ascii="Times" w:hAnsi="Times"/>
        </w:rPr>
        <w:t xml:space="preserve"> material </w:t>
      </w:r>
      <w:r w:rsidR="009949C2">
        <w:rPr>
          <w:rFonts w:ascii="Times" w:hAnsi="Times"/>
        </w:rPr>
        <w:t xml:space="preserve">for cell </w:t>
      </w:r>
      <w:r w:rsidR="0042159D">
        <w:rPr>
          <w:rFonts w:ascii="Times" w:hAnsi="Times"/>
        </w:rPr>
        <w:t xml:space="preserve">or </w:t>
      </w:r>
      <w:r w:rsidR="009949C2">
        <w:rPr>
          <w:rFonts w:ascii="Times" w:hAnsi="Times"/>
        </w:rPr>
        <w:t xml:space="preserve">re-design the </w:t>
      </w:r>
      <w:r w:rsidR="0042159D">
        <w:rPr>
          <w:rFonts w:ascii="Times" w:hAnsi="Times"/>
        </w:rPr>
        <w:t>cell holder</w:t>
      </w:r>
      <w:r w:rsidR="009949C2" w:rsidRPr="009949C2">
        <w:rPr>
          <w:rFonts w:ascii="Times" w:hAnsi="Times"/>
        </w:rPr>
        <w:t xml:space="preserve"> </w:t>
      </w:r>
      <w:r w:rsidR="009949C2">
        <w:rPr>
          <w:rFonts w:ascii="Times" w:hAnsi="Times"/>
        </w:rPr>
        <w:t xml:space="preserve">to </w:t>
      </w:r>
      <w:r w:rsidR="00B52CA7">
        <w:rPr>
          <w:rFonts w:ascii="Times" w:hAnsi="Times"/>
        </w:rPr>
        <w:t>hold the compression pressure</w:t>
      </w:r>
      <w:r w:rsidR="0042159D">
        <w:rPr>
          <w:rFonts w:ascii="Times" w:hAnsi="Times"/>
        </w:rPr>
        <w:t>.</w:t>
      </w:r>
      <w:r w:rsidR="0042159D">
        <w:rPr>
          <w:rFonts w:ascii="Times" w:hAnsi="Times"/>
        </w:rPr>
        <w:t xml:space="preserve"> </w:t>
      </w:r>
      <w:r w:rsidR="0042159D">
        <w:rPr>
          <w:rFonts w:ascii="Times" w:hAnsi="Times"/>
        </w:rPr>
        <w:t>This heater is designed to be a modular,</w:t>
      </w:r>
      <w:r w:rsidR="0042159D" w:rsidRPr="00D15438">
        <w:rPr>
          <w:rFonts w:ascii="Times" w:hAnsi="Times"/>
        </w:rPr>
        <w:t xml:space="preserve"> plug-</w:t>
      </w:r>
      <w:r w:rsidR="0042159D">
        <w:rPr>
          <w:rFonts w:ascii="Times" w:hAnsi="Times"/>
        </w:rPr>
        <w:t>and-</w:t>
      </w:r>
      <w:r w:rsidR="0042159D" w:rsidRPr="00D15438">
        <w:rPr>
          <w:rFonts w:ascii="Times" w:hAnsi="Times"/>
        </w:rPr>
        <w:t xml:space="preserve">play design and </w:t>
      </w:r>
      <w:r w:rsidR="0042159D">
        <w:rPr>
          <w:rFonts w:ascii="Times" w:hAnsi="Times"/>
        </w:rPr>
        <w:t>is hence quite</w:t>
      </w:r>
      <w:r w:rsidR="0042159D" w:rsidRPr="00D15438">
        <w:rPr>
          <w:rFonts w:ascii="Times" w:hAnsi="Times"/>
        </w:rPr>
        <w:t xml:space="preserve"> user friendly.  It covers </w:t>
      </w:r>
      <w:r w:rsidR="0042159D">
        <w:rPr>
          <w:rFonts w:ascii="Times" w:hAnsi="Times"/>
        </w:rPr>
        <w:t xml:space="preserve">both </w:t>
      </w:r>
      <w:r w:rsidR="0042159D" w:rsidRPr="00D15438">
        <w:rPr>
          <w:rFonts w:ascii="Times" w:hAnsi="Times"/>
        </w:rPr>
        <w:t xml:space="preserve">the low temperature range, and </w:t>
      </w:r>
      <w:r w:rsidR="0042159D">
        <w:rPr>
          <w:rFonts w:ascii="Times" w:hAnsi="Times"/>
        </w:rPr>
        <w:t xml:space="preserve">also </w:t>
      </w:r>
      <w:r w:rsidR="0042159D" w:rsidRPr="00D15438">
        <w:rPr>
          <w:rFonts w:ascii="Times" w:hAnsi="Times"/>
        </w:rPr>
        <w:t xml:space="preserve">overlaps </w:t>
      </w:r>
      <w:r w:rsidR="0042159D">
        <w:rPr>
          <w:rFonts w:ascii="Times" w:hAnsi="Times"/>
        </w:rPr>
        <w:t>the</w:t>
      </w:r>
      <w:r w:rsidR="0042159D" w:rsidRPr="00D15438">
        <w:rPr>
          <w:rFonts w:ascii="Times" w:hAnsi="Times"/>
        </w:rPr>
        <w:t xml:space="preserve"> higher temperature range </w:t>
      </w:r>
      <w:r w:rsidR="0042159D">
        <w:rPr>
          <w:rFonts w:ascii="Times" w:hAnsi="Times"/>
        </w:rPr>
        <w:t xml:space="preserve">that is achievable </w:t>
      </w:r>
      <w:r w:rsidR="0042159D" w:rsidRPr="00D15438">
        <w:rPr>
          <w:rFonts w:ascii="Times" w:hAnsi="Times"/>
        </w:rPr>
        <w:t>by laser heating.</w:t>
      </w:r>
    </w:p>
    <w:p w:rsidR="001608B5" w:rsidRPr="001608B5" w:rsidRDefault="001608B5" w:rsidP="001608B5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08B5" w:rsidRDefault="001608B5" w:rsidP="001608B5">
      <w:r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 </w:t>
      </w:r>
      <w:r w:rsidR="00A43B4B">
        <w:rPr>
          <w:rFonts w:ascii="Times New Roman" w:eastAsia="SimSun" w:hAnsi="Times New Roman" w:cs="Times New Roman"/>
          <w:sz w:val="24"/>
          <w:szCs w:val="24"/>
        </w:rPr>
        <w:t>(</w:t>
      </w:r>
      <w:r w:rsidR="0042159D">
        <w:rPr>
          <w:rFonts w:ascii="Times New Roman" w:eastAsia="SimSun" w:hAnsi="Times New Roman" w:cs="Times New Roman"/>
          <w:sz w:val="24"/>
          <w:szCs w:val="24"/>
        </w:rPr>
        <w:t>3</w:t>
      </w:r>
      <w:r w:rsidR="00A43B4B">
        <w:rPr>
          <w:rFonts w:ascii="Times New Roman" w:eastAsia="SimSun" w:hAnsi="Times New Roman" w:cs="Times New Roman"/>
          <w:sz w:val="24"/>
          <w:szCs w:val="24"/>
        </w:rPr>
        <w:t xml:space="preserve">) </w:t>
      </w:r>
      <w:r w:rsidR="00463CB3">
        <w:rPr>
          <w:rFonts w:ascii="Times New Roman" w:eastAsia="SimSun" w:hAnsi="Times New Roman" w:cs="Times New Roman"/>
          <w:sz w:val="24"/>
          <w:szCs w:val="24"/>
        </w:rPr>
        <w:t>“</w:t>
      </w:r>
      <w:r>
        <w:rPr>
          <w:rFonts w:ascii="Times New Roman" w:eastAsia="SimSun" w:hAnsi="Times New Roman" w:cs="Times New Roman"/>
          <w:sz w:val="24"/>
          <w:szCs w:val="24"/>
        </w:rPr>
        <w:t>T</w:t>
      </w:r>
      <w:r w:rsidR="00A43B4B">
        <w:rPr>
          <w:rFonts w:ascii="Times New Roman" w:eastAsia="SimSun" w:hAnsi="Times New Roman" w:cs="Times New Roman"/>
          <w:sz w:val="24"/>
          <w:szCs w:val="24"/>
        </w:rPr>
        <w:t xml:space="preserve">hermal </w:t>
      </w:r>
      <w:r>
        <w:rPr>
          <w:rFonts w:ascii="Times New Roman" w:eastAsia="SimSun" w:hAnsi="Times New Roman" w:cs="Times New Roman"/>
          <w:sz w:val="24"/>
          <w:szCs w:val="24"/>
        </w:rPr>
        <w:t>conductivity</w:t>
      </w:r>
      <w:r w:rsidR="00A43B4B">
        <w:rPr>
          <w:rFonts w:ascii="Times New Roman" w:eastAsia="SimSun" w:hAnsi="Times New Roman" w:cs="Times New Roman"/>
          <w:sz w:val="24"/>
          <w:szCs w:val="24"/>
        </w:rPr>
        <w:t xml:space="preserve"> measurement </w:t>
      </w:r>
      <w:r w:rsidR="00463CB3">
        <w:rPr>
          <w:rFonts w:ascii="Times New Roman" w:eastAsia="SimSun" w:hAnsi="Times New Roman" w:cs="Times New Roman"/>
          <w:sz w:val="24"/>
          <w:szCs w:val="24"/>
        </w:rPr>
        <w:t>technique development”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  <w:r w:rsidRPr="001608B5">
        <w:t xml:space="preserve"> 2-D radial temperature map technique has been setup at beamline 12.2.2. to measure  radial temperature distributions of laser-heated samples in the Diamond Anvil Cell. </w:t>
      </w:r>
      <w:r w:rsidR="0042159D">
        <w:rPr>
          <w:rFonts w:ascii="Arial" w:hAnsi="Arial" w:cs="Arial"/>
          <w:color w:val="222222"/>
          <w:sz w:val="20"/>
          <w:szCs w:val="20"/>
          <w:shd w:val="clear" w:color="auto" w:fill="FFFFFF"/>
        </w:rPr>
        <w:t>Rainey, E. S. G., and A. Kavne</w:t>
      </w:r>
      <w:r w:rsidR="0042159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 has developed an </w:t>
      </w:r>
      <w:r w:rsidR="0042159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thermal conductivity </w:t>
      </w:r>
      <w:proofErr w:type="gramStart"/>
      <w:r w:rsidR="0042159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technique </w:t>
      </w:r>
      <w:r w:rsidRPr="001608B5">
        <w:t xml:space="preserve"> by</w:t>
      </w:r>
      <w:proofErr w:type="gramEnd"/>
      <w:r w:rsidRPr="001608B5">
        <w:t xml:space="preserve"> combining with numerical models.  </w:t>
      </w:r>
      <w:r w:rsidR="0042159D">
        <w:t xml:space="preserve">This project is to explore this technique and apply </w:t>
      </w:r>
      <w:r w:rsidR="009949C2">
        <w:t xml:space="preserve">it </w:t>
      </w:r>
      <w:r w:rsidR="0042159D">
        <w:t>to beamline 12.2.2.</w:t>
      </w:r>
    </w:p>
    <w:p w:rsidR="00D86CD0" w:rsidRPr="001608B5" w:rsidRDefault="00D86CD0" w:rsidP="001608B5">
      <w:r>
        <w:t>(</w:t>
      </w:r>
      <w:r w:rsidR="0042159D">
        <w:t>4</w:t>
      </w:r>
      <w:r>
        <w:t xml:space="preserve">). “Foil heater </w:t>
      </w:r>
      <w:proofErr w:type="gramStart"/>
      <w:r>
        <w:t>development”  A</w:t>
      </w:r>
      <w:proofErr w:type="gramEnd"/>
      <w:r>
        <w:t xml:space="preserve"> specific designed foil heater has been manufactured for Bin Chen, </w:t>
      </w:r>
      <w:r w:rsidRPr="009949C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University of Hawai'i at </w:t>
      </w:r>
      <w:proofErr w:type="spellStart"/>
      <w:r w:rsidRPr="009949C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Manoa</w:t>
      </w:r>
      <w:proofErr w:type="spellEnd"/>
      <w:r w:rsidRPr="009949C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, </w:t>
      </w:r>
      <w:r w:rsidR="009949C2" w:rsidRPr="009949C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for resistive heating technique. </w:t>
      </w:r>
    </w:p>
    <w:p w:rsidR="001608B5" w:rsidRDefault="0042159D" w:rsidP="009F4392">
      <w:pPr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608B5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sz w:val="24"/>
          <w:szCs w:val="24"/>
        </w:rPr>
        <w:t>5</w:t>
      </w:r>
      <w:r w:rsidR="001608B5">
        <w:rPr>
          <w:rFonts w:ascii="Times New Roman" w:eastAsia="SimSun" w:hAnsi="Times New Roman" w:cs="Times New Roman"/>
          <w:sz w:val="24"/>
          <w:szCs w:val="24"/>
        </w:rPr>
        <w:t>). Provide boron-kypton gask</w:t>
      </w:r>
      <w:r w:rsidR="00D86CD0">
        <w:rPr>
          <w:rFonts w:ascii="Times New Roman" w:eastAsia="SimSun" w:hAnsi="Times New Roman" w:cs="Times New Roman"/>
          <w:sz w:val="24"/>
          <w:szCs w:val="24"/>
        </w:rPr>
        <w:t>ets for COMPRES community users.</w:t>
      </w:r>
    </w:p>
    <w:p w:rsidR="001608B5" w:rsidRDefault="001608B5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9F4392" w:rsidRPr="002D5499" w:rsidRDefault="009F4392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 w:rsidRPr="002D5499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Publications.</w:t>
      </w:r>
    </w:p>
    <w:p w:rsidR="009949C2" w:rsidRPr="002D5499" w:rsidRDefault="002D5499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1. </w:t>
      </w:r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Chen, Y., S. Zhang, </w:t>
      </w:r>
      <w:proofErr w:type="gram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W. .</w:t>
      </w:r>
      <w:proofErr w:type="gram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Gao, F.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Ke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J. Yan, B.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Saha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C.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Ko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B. Chen, J.W. Ager III, W.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Walukiewicz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R.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Jeanloz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, and J. Wu, "Pressure-induced structural transition of CdxZn1−xO alloys," Applied Physics Letters 108(15), 152105 (2016). (doi:10.1063/1.4947022) 12.2.2</w:t>
      </w:r>
    </w:p>
    <w:p w:rsidR="00054C0F" w:rsidRPr="002D5499" w:rsidRDefault="00054C0F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</w:p>
    <w:p w:rsidR="009949C2" w:rsidRPr="002D5499" w:rsidRDefault="002D5499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>2.</w:t>
      </w:r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Liu, Gang,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Lingping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Kong,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Jinyuan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Yan,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Zhenxian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Liu,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Hengzhon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Zhang, P. Lei, T. Xu, Ho-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kwang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Mao, and B. Chen, "Nanocrystals in compression: unexpected structural phase transition and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amorphization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due to surface impurities," Nanoscale 8(23), 11803-11809 (2016). (doi:10.1039/C5NR09027J) 12.2.2</w:t>
      </w:r>
    </w:p>
    <w:p w:rsidR="00054C0F" w:rsidRPr="002D5499" w:rsidRDefault="00054C0F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</w:p>
    <w:p w:rsidR="009949C2" w:rsidRPr="002D5499" w:rsidRDefault="002D5499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3. </w:t>
      </w:r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Raju, S.V., B.K.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Godwal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J. Yan, R.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Jeanloz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and S.K.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Saxena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"Yield strength of Ni–Al–Cr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superalloy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under pressure," Journal of Alloys and Compounds 657, 889-892 (2 2016). (</w:t>
      </w:r>
      <w:proofErr w:type="gram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doi:10.1016/j.jallcom</w:t>
      </w:r>
      <w:proofErr w:type="gram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.2015.10.092) 12.2.2</w:t>
      </w:r>
    </w:p>
    <w:p w:rsidR="00054C0F" w:rsidRPr="002D5499" w:rsidRDefault="00054C0F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</w:p>
    <w:p w:rsidR="009949C2" w:rsidRPr="002D5499" w:rsidRDefault="002D5499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4. </w:t>
      </w:r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Yue,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Binbin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, Fang Hong,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Sébastien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Merkel,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Dayong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Tan, 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Jinyuan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Yan, B. Chen, and Ho-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Kwang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Mao, "Deformation Behavior across the Zircon-</w:t>
      </w:r>
      <w:proofErr w:type="spellStart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Scheelite</w:t>
      </w:r>
      <w:proofErr w:type="spellEnd"/>
      <w:r w:rsidR="009949C2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Phase Transition," Physical Review Letters 117(13), 135701 (2016). (doi:10.1103/PhysRevLett.117.135701) 12.2.2</w:t>
      </w:r>
    </w:p>
    <w:p w:rsidR="009949C2" w:rsidRDefault="009949C2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2D5499" w:rsidRDefault="002D5499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Papers submitted</w:t>
      </w:r>
    </w:p>
    <w:p w:rsidR="002D5499" w:rsidRDefault="002D5499" w:rsidP="002D5499">
      <w:r>
        <w:t xml:space="preserve">1. </w:t>
      </w:r>
      <w:proofErr w:type="spellStart"/>
      <w:r>
        <w:t>Dayong</w:t>
      </w:r>
      <w:proofErr w:type="spellEnd"/>
      <w:r>
        <w:t xml:space="preserve"> Tan, </w:t>
      </w:r>
      <w:proofErr w:type="spellStart"/>
      <w:r>
        <w:t>Xueting</w:t>
      </w:r>
      <w:proofErr w:type="spellEnd"/>
      <w:r>
        <w:t xml:space="preserve"> Liu, Yu Tian, </w:t>
      </w:r>
      <w:proofErr w:type="spellStart"/>
      <w:r>
        <w:t>Huifang</w:t>
      </w:r>
      <w:proofErr w:type="spellEnd"/>
      <w:r>
        <w:t xml:space="preserve"> Zhao, </w:t>
      </w:r>
      <w:proofErr w:type="spellStart"/>
      <w:r>
        <w:t>Yunhong</w:t>
      </w:r>
      <w:proofErr w:type="spellEnd"/>
      <w:r>
        <w:t xml:space="preserve"> He, </w:t>
      </w:r>
      <w:proofErr w:type="spellStart"/>
      <w:r>
        <w:t>Binbin</w:t>
      </w:r>
      <w:proofErr w:type="spellEnd"/>
      <w:r>
        <w:t xml:space="preserve"> Yue, Ho-</w:t>
      </w:r>
      <w:proofErr w:type="spellStart"/>
      <w:r>
        <w:t>Kwang</w:t>
      </w:r>
      <w:proofErr w:type="spellEnd"/>
      <w:r>
        <w:t xml:space="preserve"> Mao, Bin Chen, </w:t>
      </w:r>
      <w:proofErr w:type="spellStart"/>
      <w:r>
        <w:t>Jinyuan</w:t>
      </w:r>
      <w:proofErr w:type="spellEnd"/>
      <w:r>
        <w:t xml:space="preserve"> </w:t>
      </w:r>
      <w:proofErr w:type="gramStart"/>
      <w:r>
        <w:t xml:space="preserve">Yan,  </w:t>
      </w:r>
      <w:proofErr w:type="spellStart"/>
      <w:r>
        <w:t>Wansheng</w:t>
      </w:r>
      <w:proofErr w:type="spellEnd"/>
      <w:proofErr w:type="gramEnd"/>
      <w:r>
        <w:t xml:space="preserve"> Xiao, “Stability of pyrite-type platinum dioxide at pressure and temperature conditions of the Earth’s mantle”</w:t>
      </w:r>
      <w:r w:rsidRPr="00861F95">
        <w:t xml:space="preserve"> </w:t>
      </w:r>
      <w:r>
        <w:t xml:space="preserve">Submitted American </w:t>
      </w:r>
      <w:proofErr w:type="spellStart"/>
      <w:r>
        <w:t>Minerologist</w:t>
      </w:r>
      <w:proofErr w:type="spellEnd"/>
    </w:p>
    <w:p w:rsidR="002D5499" w:rsidRDefault="002D5499" w:rsidP="002D5499">
      <w:r>
        <w:t xml:space="preserve">2. </w:t>
      </w:r>
      <w:proofErr w:type="spellStart"/>
      <w:r>
        <w:t>Binbin</w:t>
      </w:r>
      <w:proofErr w:type="spellEnd"/>
      <w:r>
        <w:t xml:space="preserve"> Yue, Fang Hong, </w:t>
      </w:r>
      <w:proofErr w:type="spellStart"/>
      <w:r>
        <w:t>Zhenxiang</w:t>
      </w:r>
      <w:proofErr w:type="spellEnd"/>
      <w:r>
        <w:t xml:space="preserve"> Cheng, </w:t>
      </w:r>
      <w:proofErr w:type="spellStart"/>
      <w:r>
        <w:t>Shibo</w:t>
      </w:r>
      <w:proofErr w:type="spellEnd"/>
      <w:r>
        <w:t xml:space="preserve"> Li, </w:t>
      </w:r>
      <w:proofErr w:type="spellStart"/>
      <w:r>
        <w:t>Yanping</w:t>
      </w:r>
      <w:proofErr w:type="spellEnd"/>
      <w:r>
        <w:t xml:space="preserve"> Yang, </w:t>
      </w:r>
      <w:proofErr w:type="spellStart"/>
      <w:r>
        <w:t>Jinyuan</w:t>
      </w:r>
      <w:proofErr w:type="spellEnd"/>
      <w:r>
        <w:t xml:space="preserve"> Yan, Martin Kunz, Bin Chen, Ho-</w:t>
      </w:r>
      <w:proofErr w:type="spellStart"/>
      <w:r>
        <w:t>Kwang</w:t>
      </w:r>
      <w:proofErr w:type="spellEnd"/>
      <w:r>
        <w:t xml:space="preserve"> Mao “In situ investigation on the strength anisotropy and plastic deformation of Ti3AlC2 under high pressure”</w:t>
      </w:r>
    </w:p>
    <w:p w:rsidR="002D5499" w:rsidRDefault="002D5499" w:rsidP="002D5499">
      <w:r>
        <w:t xml:space="preserve">3. </w:t>
      </w:r>
      <w:r>
        <w:t xml:space="preserve">Dylan R. Rittman, Katlyn M. Turner, </w:t>
      </w:r>
      <w:proofErr w:type="spellStart"/>
      <w:r>
        <w:t>Sulgiye</w:t>
      </w:r>
      <w:proofErr w:type="spellEnd"/>
      <w:r>
        <w:t xml:space="preserve"> Park, Antonio F. Fuentes, </w:t>
      </w:r>
      <w:proofErr w:type="spellStart"/>
      <w:r>
        <w:t>Jinyuan</w:t>
      </w:r>
      <w:proofErr w:type="spellEnd"/>
      <w:r>
        <w:t xml:space="preserve"> Yan, Wendy L. Mao, Rodney C. Ewing “Effect of radius ratio on the high-pressure structural response of A2B2O7 </w:t>
      </w:r>
      <w:proofErr w:type="spellStart"/>
      <w:r>
        <w:t>pyrochlores</w:t>
      </w:r>
      <w:proofErr w:type="spellEnd"/>
      <w:r>
        <w:t xml:space="preserve"> (A = </w:t>
      </w:r>
      <w:proofErr w:type="spellStart"/>
      <w:r>
        <w:t>Eu</w:t>
      </w:r>
      <w:proofErr w:type="spellEnd"/>
      <w:r>
        <w:t xml:space="preserve">, </w:t>
      </w:r>
      <w:proofErr w:type="spellStart"/>
      <w:r>
        <w:t>Dy</w:t>
      </w:r>
      <w:proofErr w:type="spellEnd"/>
      <w:r>
        <w:t xml:space="preserve">; B = </w:t>
      </w:r>
      <w:proofErr w:type="spellStart"/>
      <w:r>
        <w:t>Ti</w:t>
      </w:r>
      <w:proofErr w:type="spellEnd"/>
      <w:r>
        <w:t xml:space="preserve">, </w:t>
      </w:r>
      <w:proofErr w:type="spellStart"/>
      <w:r>
        <w:t>Zr</w:t>
      </w:r>
      <w:proofErr w:type="spellEnd"/>
      <w:r>
        <w:t xml:space="preserve">)” Submitted to </w:t>
      </w:r>
    </w:p>
    <w:p w:rsidR="002D5499" w:rsidRDefault="002D5499" w:rsidP="002D5499">
      <w:r>
        <w:t xml:space="preserve">4. </w:t>
      </w:r>
      <w:r>
        <w:t xml:space="preserve">C. </w:t>
      </w:r>
      <w:proofErr w:type="spellStart"/>
      <w:r>
        <w:t>Nisr</w:t>
      </w:r>
      <w:proofErr w:type="spellEnd"/>
      <w:r>
        <w:t xml:space="preserve">, Y. </w:t>
      </w:r>
      <w:proofErr w:type="spellStart"/>
      <w:r>
        <w:t>Meng</w:t>
      </w:r>
      <w:proofErr w:type="spellEnd"/>
      <w:r>
        <w:t xml:space="preserve">, A. MacDowell, J. Yan, V. </w:t>
      </w:r>
      <w:proofErr w:type="spellStart"/>
      <w:r>
        <w:t>Prakapenka</w:t>
      </w:r>
      <w:proofErr w:type="spellEnd"/>
      <w:r>
        <w:t xml:space="preserve">, and S.-H. Shim “Thermal Expansion of </w:t>
      </w:r>
      <w:proofErr w:type="spellStart"/>
      <w:r>
        <w:t>SiC</w:t>
      </w:r>
      <w:proofErr w:type="spellEnd"/>
      <w:r>
        <w:t xml:space="preserve"> at High Pressure–Temperature and Implications for Thermal Convection in the Deep Interiors of Carbide Exoplanets” submitted to </w:t>
      </w:r>
      <w:r w:rsidRPr="00A31430">
        <w:t>Journal of Geophysical Research</w:t>
      </w:r>
    </w:p>
    <w:p w:rsidR="002D5499" w:rsidRDefault="002D5499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2D5499" w:rsidRDefault="002D5499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054C0F" w:rsidRDefault="00054C0F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lastRenderedPageBreak/>
        <w:t>Paper</w:t>
      </w:r>
      <w:r w:rsidR="0009216F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s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 in preparation</w:t>
      </w:r>
      <w:bookmarkStart w:id="0" w:name="_GoBack"/>
      <w:bookmarkEnd w:id="0"/>
    </w:p>
    <w:p w:rsidR="00054C0F" w:rsidRPr="002D5499" w:rsidRDefault="002D5499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1. </w:t>
      </w:r>
      <w:r w:rsidR="00054C0F" w:rsidRPr="002D5499">
        <w:rPr>
          <w:rFonts w:ascii="Arial" w:hAnsi="Arial" w:cs="Arial"/>
          <w:color w:val="222222"/>
          <w:sz w:val="20"/>
          <w:szCs w:val="19"/>
          <w:shd w:val="clear" w:color="auto" w:fill="FFFFFF"/>
        </w:rPr>
        <w:t>“A tungsten ring heater up to 1700K for diamond anvil cell high temperature and high pressure applications”</w:t>
      </w:r>
    </w:p>
    <w:p w:rsidR="00054C0F" w:rsidRPr="002D5499" w:rsidRDefault="00054C0F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</w:p>
    <w:p w:rsidR="00054C0F" w:rsidRPr="002D5499" w:rsidRDefault="002D5499" w:rsidP="009949C2">
      <w:pPr>
        <w:spacing w:after="0" w:line="240" w:lineRule="auto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t>2.</w:t>
      </w:r>
      <w:r w:rsidR="00054C0F" w:rsidRPr="002D5499">
        <w:t>“</w:t>
      </w:r>
      <w:r w:rsidR="00054C0F" w:rsidRPr="002D5499">
        <w:t>The current status of the double side laser heating system at beamline 1222, Advanced Light Source</w:t>
      </w:r>
      <w:r w:rsidR="00054C0F" w:rsidRPr="002D5499">
        <w:t>”</w:t>
      </w:r>
    </w:p>
    <w:p w:rsidR="009949C2" w:rsidRDefault="009949C2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E23A22" w:rsidRDefault="00E23A22" w:rsidP="009F439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Users supported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27529A" w:rsidTr="0027529A">
        <w:tc>
          <w:tcPr>
            <w:tcW w:w="2394" w:type="dxa"/>
          </w:tcPr>
          <w:p w:rsidR="0027529A" w:rsidRDefault="009949C2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Bin Chen </w:t>
            </w:r>
          </w:p>
        </w:tc>
        <w:tc>
          <w:tcPr>
            <w:tcW w:w="2394" w:type="dxa"/>
          </w:tcPr>
          <w:p w:rsidR="0027529A" w:rsidRDefault="009949C2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Hawaii University</w:t>
            </w:r>
          </w:p>
        </w:tc>
        <w:tc>
          <w:tcPr>
            <w:tcW w:w="2394" w:type="dxa"/>
          </w:tcPr>
          <w:p w:rsidR="0027529A" w:rsidRDefault="009949C2" w:rsidP="0027529A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Jan 28-31   2016</w:t>
            </w:r>
          </w:p>
        </w:tc>
      </w:tr>
      <w:tr w:rsidR="009949C2" w:rsidTr="0027529A"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Sui-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wai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 Chan </w:t>
            </w:r>
          </w:p>
        </w:tc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Columbia University</w:t>
            </w:r>
          </w:p>
        </w:tc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Feb 19-22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Feb. 18-19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March 11-14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Apr 7-8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Low Miyagi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The University of Utah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May 4-8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 w:hint="eastAsia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 w:hint="eastAsia"/>
                <w:b/>
                <w:color w:val="222222"/>
                <w:sz w:val="20"/>
                <w:szCs w:val="19"/>
                <w:shd w:val="clear" w:color="auto" w:fill="FFFFFF"/>
              </w:rPr>
              <w:t>May 25</w:t>
            </w: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-26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3D66AF"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Matthew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McCLuskey</w:t>
            </w:r>
            <w:proofErr w:type="spellEnd"/>
          </w:p>
        </w:tc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Washington State Uni.</w:t>
            </w:r>
          </w:p>
        </w:tc>
        <w:tc>
          <w:tcPr>
            <w:tcW w:w="2394" w:type="dxa"/>
          </w:tcPr>
          <w:p w:rsidR="009949C2" w:rsidRDefault="009949C2" w:rsidP="009949C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May-21-22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Low Miyagi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The University of Utah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June 18-19</w:t>
            </w:r>
          </w:p>
        </w:tc>
      </w:tr>
    </w:tbl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949C2" w:rsidTr="007F6981"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Weny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Mao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94" w:type="dxa"/>
          </w:tcPr>
          <w:p w:rsidR="009949C2" w:rsidRDefault="009949C2" w:rsidP="007F6981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June 24-27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054C0F" w:rsidTr="004E0C32"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July 1-3</w:t>
            </w:r>
          </w:p>
        </w:tc>
      </w:tr>
      <w:tr w:rsidR="00054C0F" w:rsidTr="003D66AF"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 2-3</w:t>
            </w:r>
          </w:p>
        </w:tc>
      </w:tr>
      <w:tr w:rsidR="00054C0F" w:rsidTr="003D66AF"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Matthew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McCLuskey</w:t>
            </w:r>
            <w:proofErr w:type="spellEnd"/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Washington State Uni.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 9-11</w:t>
            </w:r>
          </w:p>
        </w:tc>
      </w:tr>
      <w:tr w:rsidR="00054C0F" w:rsidTr="003D66AF"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14-15</w:t>
            </w:r>
          </w:p>
        </w:tc>
      </w:tr>
      <w:tr w:rsidR="00054C0F" w:rsidTr="003D66AF"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Qiaoshi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Charles Zeng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, Shanghai, China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26-29</w:t>
            </w:r>
          </w:p>
        </w:tc>
      </w:tr>
      <w:tr w:rsidR="00054C0F" w:rsidTr="00E23A22"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Low Miyagi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The University of Utah</w:t>
            </w:r>
          </w:p>
        </w:tc>
        <w:tc>
          <w:tcPr>
            <w:tcW w:w="2394" w:type="dxa"/>
          </w:tcPr>
          <w:p w:rsidR="00054C0F" w:rsidRDefault="00054C0F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Nov. 3-6</w:t>
            </w:r>
          </w:p>
        </w:tc>
      </w:tr>
      <w:tr w:rsidR="00EF4529" w:rsidTr="00E23A22">
        <w:tc>
          <w:tcPr>
            <w:tcW w:w="2394" w:type="dxa"/>
          </w:tcPr>
          <w:p w:rsidR="00EF4529" w:rsidRDefault="00EF4529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 w:rsidRPr="00EF4529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Sang-</w:t>
            </w:r>
            <w:proofErr w:type="spellStart"/>
            <w:r w:rsidRPr="00EF4529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Heon</w:t>
            </w:r>
            <w:proofErr w:type="spellEnd"/>
            <w:r w:rsidRPr="00EF4529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(Dan) Shim</w:t>
            </w:r>
          </w:p>
        </w:tc>
        <w:tc>
          <w:tcPr>
            <w:tcW w:w="2394" w:type="dxa"/>
          </w:tcPr>
          <w:p w:rsidR="00EF4529" w:rsidRDefault="00EF4529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 w:rsidRPr="00EF4529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Arizona State University</w:t>
            </w:r>
          </w:p>
        </w:tc>
        <w:tc>
          <w:tcPr>
            <w:tcW w:w="2394" w:type="dxa"/>
          </w:tcPr>
          <w:p w:rsidR="00EF4529" w:rsidRDefault="00EF4529" w:rsidP="00054C0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Nov. 9-11</w:t>
            </w:r>
          </w:p>
        </w:tc>
      </w:tr>
    </w:tbl>
    <w:p w:rsidR="00E23A22" w:rsidRDefault="00E23A22" w:rsidP="009F439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9F4392" w:rsidRDefault="009F4392" w:rsidP="009F4392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54275B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Instrumentation 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development/improvement participated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</w:p>
    <w:p w:rsidR="001608B5" w:rsidRDefault="001608B5" w:rsidP="009F4392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1608B5" w:rsidRPr="001608B5" w:rsidRDefault="001608B5" w:rsidP="001608B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1.</w:t>
      </w:r>
      <w:r w:rsidRPr="001608B5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Development of “Double-sided laser heating radial diffraction system”</w:t>
      </w:r>
      <w:r w:rsidRPr="001608B5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1608B5" w:rsidRDefault="001608B5" w:rsidP="009F4392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1A38BD" w:rsidRDefault="001A38BD" w:rsidP="009F4392">
      <w:pP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2.</w:t>
      </w:r>
      <w:r w:rsidRPr="001A38B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Development of u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ser-friendly resistive heater </w:t>
      </w:r>
      <w:r w:rsidR="00366831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above 1000C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for DAC</w:t>
      </w:r>
      <w:r w:rsidR="003176A6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</w:p>
    <w:p w:rsidR="001608B5" w:rsidRDefault="001608B5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Times New Roman" w:eastAsia="SimSun" w:hAnsi="Times New Roman" w:cs="Times New Roman"/>
          <w:sz w:val="24"/>
          <w:szCs w:val="24"/>
        </w:rPr>
        <w:t>3. Thermal conductivity measurement technique development.</w:t>
      </w:r>
    </w:p>
    <w:p w:rsidR="009F4392" w:rsidRDefault="009F4392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 w:rsidRPr="0054275B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Proposals participated in writing (either for other users, for yourself to the synchrotron facility, or to outside agencies).</w:t>
      </w:r>
    </w:p>
    <w:p w:rsidR="009F4392" w:rsidRDefault="009F4392" w:rsidP="009F4392">
      <w:pPr>
        <w:pStyle w:val="ListParagraph"/>
        <w:numPr>
          <w:ilvl w:val="0"/>
          <w:numId w:val="3"/>
        </w:numPr>
      </w:pPr>
      <w:proofErr w:type="spellStart"/>
      <w:r w:rsidRPr="0054275B">
        <w:t>Jinyuan</w:t>
      </w:r>
      <w:proofErr w:type="spellEnd"/>
      <w:r w:rsidRPr="0054275B">
        <w:t xml:space="preserve"> Yan </w:t>
      </w:r>
      <w:r>
        <w:t>“</w:t>
      </w:r>
      <w:r w:rsidRPr="0054275B">
        <w:t>Resistive heating developments at BL 12.2.2 and its applications in axial and radial XRD experiments</w:t>
      </w:r>
      <w:r>
        <w:t>” to beamline 12.2.2.</w:t>
      </w:r>
    </w:p>
    <w:p w:rsidR="009F4392" w:rsidRDefault="009F4392" w:rsidP="009F4392">
      <w:pPr>
        <w:pStyle w:val="ListParagraph"/>
        <w:numPr>
          <w:ilvl w:val="0"/>
          <w:numId w:val="3"/>
        </w:numPr>
      </w:pPr>
      <w:proofErr w:type="spellStart"/>
      <w:r>
        <w:t>Jinyuan</w:t>
      </w:r>
      <w:proofErr w:type="spellEnd"/>
      <w:r>
        <w:t xml:space="preserve"> Yan “</w:t>
      </w:r>
      <w:r w:rsidRPr="0054275B">
        <w:t>Laser heating temperature accuracy investigation by Iron phase transition</w:t>
      </w:r>
      <w:r>
        <w:t>” to beamline 12.2.2.</w:t>
      </w:r>
    </w:p>
    <w:p w:rsidR="0043553C" w:rsidRDefault="009F4392" w:rsidP="004450CA">
      <w:pPr>
        <w:pStyle w:val="ListParagraph"/>
        <w:numPr>
          <w:ilvl w:val="0"/>
          <w:numId w:val="3"/>
        </w:numPr>
      </w:pPr>
      <w:r>
        <w:t xml:space="preserve">Help </w:t>
      </w:r>
      <w:proofErr w:type="spellStart"/>
      <w:r>
        <w:t>Hengzhong</w:t>
      </w:r>
      <w:proofErr w:type="spellEnd"/>
      <w:r>
        <w:t xml:space="preserve"> Zhang (UCB) “</w:t>
      </w:r>
      <w:r w:rsidRPr="0054275B">
        <w:t xml:space="preserve">Doping and growth of </w:t>
      </w:r>
      <w:proofErr w:type="spellStart"/>
      <w:r w:rsidRPr="0054275B">
        <w:t>titania</w:t>
      </w:r>
      <w:proofErr w:type="spellEnd"/>
      <w:r w:rsidRPr="0054275B">
        <w:t xml:space="preserve"> in high-temperature &amp; pressure hydrothermal condition</w:t>
      </w:r>
      <w:r>
        <w:t>” to beamline 12.2.2.</w:t>
      </w:r>
    </w:p>
    <w:sectPr w:rsidR="00435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C4C"/>
    <w:multiLevelType w:val="hybridMultilevel"/>
    <w:tmpl w:val="2C16D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43A4C"/>
    <w:multiLevelType w:val="hybridMultilevel"/>
    <w:tmpl w:val="419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13EC0"/>
    <w:multiLevelType w:val="hybridMultilevel"/>
    <w:tmpl w:val="FCCA83E4"/>
    <w:lvl w:ilvl="0" w:tplc="267488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02103"/>
    <w:multiLevelType w:val="hybridMultilevel"/>
    <w:tmpl w:val="C12C6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8734A"/>
    <w:multiLevelType w:val="hybridMultilevel"/>
    <w:tmpl w:val="98BE1708"/>
    <w:lvl w:ilvl="0" w:tplc="5F887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92"/>
    <w:rsid w:val="00054C0F"/>
    <w:rsid w:val="0009216F"/>
    <w:rsid w:val="00136497"/>
    <w:rsid w:val="001608B5"/>
    <w:rsid w:val="00180D2C"/>
    <w:rsid w:val="001932A5"/>
    <w:rsid w:val="001A1289"/>
    <w:rsid w:val="001A38BD"/>
    <w:rsid w:val="002323D5"/>
    <w:rsid w:val="0027529A"/>
    <w:rsid w:val="0029252D"/>
    <w:rsid w:val="002A538B"/>
    <w:rsid w:val="002B4366"/>
    <w:rsid w:val="002D5499"/>
    <w:rsid w:val="003176A6"/>
    <w:rsid w:val="00366831"/>
    <w:rsid w:val="003D66AF"/>
    <w:rsid w:val="00407776"/>
    <w:rsid w:val="00417E5B"/>
    <w:rsid w:val="0042159D"/>
    <w:rsid w:val="0043553C"/>
    <w:rsid w:val="00463CB3"/>
    <w:rsid w:val="00474FC5"/>
    <w:rsid w:val="004B3FEA"/>
    <w:rsid w:val="00566CB6"/>
    <w:rsid w:val="005809C0"/>
    <w:rsid w:val="0058333A"/>
    <w:rsid w:val="005E7329"/>
    <w:rsid w:val="00681743"/>
    <w:rsid w:val="007C5FE6"/>
    <w:rsid w:val="007C6067"/>
    <w:rsid w:val="007D0642"/>
    <w:rsid w:val="008F73C5"/>
    <w:rsid w:val="00964141"/>
    <w:rsid w:val="009949C2"/>
    <w:rsid w:val="009A4EF7"/>
    <w:rsid w:val="009F4392"/>
    <w:rsid w:val="00A43B4B"/>
    <w:rsid w:val="00A46B08"/>
    <w:rsid w:val="00A60895"/>
    <w:rsid w:val="00A83CF8"/>
    <w:rsid w:val="00AE737F"/>
    <w:rsid w:val="00B52CA7"/>
    <w:rsid w:val="00BF2E86"/>
    <w:rsid w:val="00C145BC"/>
    <w:rsid w:val="00C45689"/>
    <w:rsid w:val="00C60E73"/>
    <w:rsid w:val="00CD5A7F"/>
    <w:rsid w:val="00D4762D"/>
    <w:rsid w:val="00D86CD0"/>
    <w:rsid w:val="00E172FB"/>
    <w:rsid w:val="00E23A22"/>
    <w:rsid w:val="00EF4529"/>
    <w:rsid w:val="00F20887"/>
    <w:rsid w:val="00F41659"/>
    <w:rsid w:val="00FD3DCA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7CC0B"/>
  <w15:docId w15:val="{5246B7C9-71E0-4C0A-9F2A-D6E19858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4392"/>
  </w:style>
  <w:style w:type="paragraph" w:styleId="ListParagraph">
    <w:name w:val="List Paragraph"/>
    <w:basedOn w:val="Normal"/>
    <w:uiPriority w:val="34"/>
    <w:qFormat/>
    <w:rsid w:val="009F4392"/>
    <w:pPr>
      <w:ind w:left="720"/>
      <w:contextualSpacing/>
    </w:pPr>
  </w:style>
  <w:style w:type="table" w:styleId="TableGrid">
    <w:name w:val="Table Grid"/>
    <w:basedOn w:val="TableNormal"/>
    <w:uiPriority w:val="59"/>
    <w:rsid w:val="00E23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3247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Jinyuan Yan</dc:creator>
  <cp:keywords/>
  <dc:description/>
  <cp:lastModifiedBy>jyan</cp:lastModifiedBy>
  <cp:revision>20</cp:revision>
  <dcterms:created xsi:type="dcterms:W3CDTF">2014-11-04T00:43:00Z</dcterms:created>
  <dcterms:modified xsi:type="dcterms:W3CDTF">2016-12-02T17:52:00Z</dcterms:modified>
</cp:coreProperties>
</file>