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BF" w:rsidRDefault="001F6BBF" w:rsidP="00800CA2">
      <w:pPr>
        <w:pStyle w:val="EndNoteBibliography"/>
        <w:spacing w:after="0"/>
        <w:ind w:left="720" w:hanging="720"/>
        <w:rPr>
          <w:b/>
        </w:rPr>
      </w:pPr>
      <w:bookmarkStart w:id="0" w:name="_ENREF_5"/>
      <w:r w:rsidRPr="001F6BBF">
        <w:rPr>
          <w:b/>
        </w:rPr>
        <w:t>Publications</w:t>
      </w:r>
    </w:p>
    <w:p w:rsidR="00366F52" w:rsidRDefault="00366F52" w:rsidP="00800CA2">
      <w:pPr>
        <w:pStyle w:val="EndNoteBibliography"/>
        <w:spacing w:after="0"/>
        <w:ind w:left="720" w:hanging="720"/>
        <w:rPr>
          <w:b/>
        </w:rPr>
      </w:pPr>
    </w:p>
    <w:p w:rsidR="00366F52" w:rsidRPr="00366F52" w:rsidRDefault="00366F52" w:rsidP="00800CA2">
      <w:pPr>
        <w:pStyle w:val="EndNoteBibliography"/>
        <w:spacing w:after="0"/>
        <w:ind w:left="720" w:hanging="720"/>
        <w:rPr>
          <w:b/>
          <w:i/>
        </w:rPr>
      </w:pPr>
      <w:r w:rsidRPr="00366F52">
        <w:rPr>
          <w:b/>
          <w:i/>
        </w:rPr>
        <w:t>Journal paper</w:t>
      </w:r>
    </w:p>
    <w:p w:rsidR="001F6BBF" w:rsidRDefault="001F6BBF" w:rsidP="00800CA2">
      <w:pPr>
        <w:pStyle w:val="EndNoteBibliography"/>
        <w:spacing w:after="0"/>
        <w:ind w:left="720" w:hanging="720"/>
      </w:pPr>
    </w:p>
    <w:p w:rsidR="00195D97" w:rsidRPr="00800CA2" w:rsidRDefault="001F6BBF" w:rsidP="00800CA2">
      <w:pPr>
        <w:pStyle w:val="EndNoteBibliography"/>
        <w:spacing w:after="0"/>
        <w:ind w:left="720" w:hanging="720"/>
      </w:pPr>
      <w:r>
        <w:t>1</w:t>
      </w:r>
      <w:r w:rsidR="00195D97" w:rsidRPr="00800CA2">
        <w:t>.</w:t>
      </w:r>
      <w:r w:rsidR="00195D97" w:rsidRPr="00800CA2">
        <w:tab/>
        <w:t xml:space="preserve">Bi, X., et al., </w:t>
      </w:r>
      <w:r w:rsidR="00195D97" w:rsidRPr="00800CA2">
        <w:rPr>
          <w:i/>
        </w:rPr>
        <w:t>Sodium Peroxide Dihydrate or Sodium Superoxide: The Importance of the Cell Configuration for Sodium–Oxygen Batteries.</w:t>
      </w:r>
      <w:r w:rsidR="00195D97" w:rsidRPr="00800CA2">
        <w:t xml:space="preserve"> Small Methods, 2017. </w:t>
      </w:r>
      <w:r w:rsidR="00195D97" w:rsidRPr="00800CA2">
        <w:rPr>
          <w:b/>
        </w:rPr>
        <w:t>1</w:t>
      </w:r>
      <w:r w:rsidR="00195D97" w:rsidRPr="00800CA2">
        <w:t>(7): p. 1700102-n/a.</w:t>
      </w:r>
      <w:bookmarkEnd w:id="0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" w:name="_ENREF_6"/>
      <w:r>
        <w:t>2</w:t>
      </w:r>
      <w:r w:rsidR="00195D97" w:rsidRPr="00800CA2">
        <w:t>.</w:t>
      </w:r>
      <w:r w:rsidR="00195D97" w:rsidRPr="00800CA2">
        <w:tab/>
        <w:t>Efthimiopoulos, I.,</w:t>
      </w:r>
      <w:bookmarkStart w:id="2" w:name="_GoBack"/>
      <w:bookmarkEnd w:id="2"/>
      <w:r w:rsidR="00195D97" w:rsidRPr="00800CA2">
        <w:t xml:space="preserve"> et al., </w:t>
      </w:r>
      <w:r w:rsidR="00195D97" w:rsidRPr="00800CA2">
        <w:rPr>
          <w:i/>
        </w:rPr>
        <w:t>Comparing the Pressure-Induced Structural Behavior of CuCr2O4 and CuCr2Se4 Spinels.</w:t>
      </w:r>
      <w:r w:rsidR="00195D97" w:rsidRPr="00800CA2">
        <w:t xml:space="preserve"> The Journal of Physical Chemistry C, 2017. </w:t>
      </w:r>
      <w:r w:rsidR="00195D97" w:rsidRPr="00800CA2">
        <w:rPr>
          <w:b/>
        </w:rPr>
        <w:t>121</w:t>
      </w:r>
      <w:r w:rsidR="00195D97" w:rsidRPr="00800CA2">
        <w:t>(30): p. 16513-16520.</w:t>
      </w:r>
      <w:bookmarkEnd w:id="1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3" w:name="_ENREF_7"/>
      <w:r>
        <w:t>3</w:t>
      </w:r>
      <w:r w:rsidR="00195D97" w:rsidRPr="00800CA2">
        <w:t>.</w:t>
      </w:r>
      <w:r w:rsidR="00195D97" w:rsidRPr="00800CA2">
        <w:tab/>
        <w:t xml:space="preserve">Finkelstein, G.J., et al., </w:t>
      </w:r>
      <w:r w:rsidR="00195D97" w:rsidRPr="00800CA2">
        <w:rPr>
          <w:i/>
        </w:rPr>
        <w:t>Single-crystal equations of state of magnesiowüstite at high pressures.</w:t>
      </w:r>
      <w:r w:rsidR="00195D97" w:rsidRPr="00800CA2">
        <w:t xml:space="preserve"> American Mineralogist, 2017. </w:t>
      </w:r>
      <w:r w:rsidR="00195D97" w:rsidRPr="00800CA2">
        <w:rPr>
          <w:b/>
        </w:rPr>
        <w:t>102</w:t>
      </w:r>
      <w:r w:rsidR="00195D97" w:rsidRPr="00800CA2">
        <w:t>(8): p. 1709.</w:t>
      </w:r>
      <w:bookmarkEnd w:id="3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4" w:name="_ENREF_8"/>
      <w:r>
        <w:t>4</w:t>
      </w:r>
      <w:r w:rsidR="00195D97" w:rsidRPr="00800CA2">
        <w:t>.</w:t>
      </w:r>
      <w:r w:rsidR="00195D97" w:rsidRPr="00800CA2">
        <w:tab/>
        <w:t xml:space="preserve">Hu, Q., et al., </w:t>
      </w:r>
      <w:r w:rsidR="00195D97" w:rsidRPr="00800CA2">
        <w:rPr>
          <w:i/>
        </w:rPr>
        <w:t>Dehydrogenation of goethite in Earth’s deep lower mantle.</w:t>
      </w:r>
      <w:r w:rsidR="00195D97" w:rsidRPr="00800CA2">
        <w:t xml:space="preserve"> Proceedings of the National Academy of Sciences of the United States of America, 2017. </w:t>
      </w:r>
      <w:r w:rsidR="00195D97" w:rsidRPr="00800CA2">
        <w:rPr>
          <w:b/>
        </w:rPr>
        <w:t>114</w:t>
      </w:r>
      <w:r w:rsidR="00195D97" w:rsidRPr="00800CA2">
        <w:t>(7): p. 1498-1501.</w:t>
      </w:r>
      <w:bookmarkEnd w:id="4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5" w:name="_ENREF_9"/>
      <w:r>
        <w:t>5</w:t>
      </w:r>
      <w:r w:rsidR="00195D97" w:rsidRPr="00800CA2">
        <w:t>.</w:t>
      </w:r>
      <w:r w:rsidR="00195D97" w:rsidRPr="00800CA2">
        <w:tab/>
        <w:t xml:space="preserve">Hu, Y., et al., </w:t>
      </w:r>
      <w:r w:rsidR="00195D97" w:rsidRPr="00800CA2">
        <w:rPr>
          <w:i/>
        </w:rPr>
        <w:t>High-Pressure γ-CaMgSi2O6: Does Penta-Coordinated Silicon Exist in the Earth's Mantle?</w:t>
      </w:r>
      <w:r w:rsidR="00195D97" w:rsidRPr="00800CA2">
        <w:t xml:space="preserve"> Geophysical Research Letters, 2017. </w:t>
      </w:r>
      <w:r w:rsidR="00195D97" w:rsidRPr="00800CA2">
        <w:rPr>
          <w:b/>
        </w:rPr>
        <w:t>44</w:t>
      </w:r>
      <w:r w:rsidR="00195D97" w:rsidRPr="00800CA2">
        <w:t>(22): p. 11,340-11,348.</w:t>
      </w:r>
      <w:bookmarkEnd w:id="5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6" w:name="_ENREF_10"/>
      <w:r>
        <w:t>6</w:t>
      </w:r>
      <w:r w:rsidR="00195D97" w:rsidRPr="00800CA2">
        <w:t>.</w:t>
      </w:r>
      <w:r w:rsidR="00195D97" w:rsidRPr="00800CA2">
        <w:tab/>
        <w:t xml:space="preserve">Liu, G., et al., </w:t>
      </w:r>
      <w:r w:rsidR="00195D97" w:rsidRPr="00800CA2">
        <w:rPr>
          <w:i/>
        </w:rPr>
        <w:t>Pressure-Induced Bandgap Optimization in Lead-Based Perovskites with Prolonged Carrier Lifetime and Ambient Retainability.</w:t>
      </w:r>
      <w:r w:rsidR="00195D97" w:rsidRPr="00800CA2">
        <w:t xml:space="preserve"> Advanced Functional Materials, 2017. </w:t>
      </w:r>
      <w:r w:rsidR="00195D97" w:rsidRPr="00800CA2">
        <w:rPr>
          <w:b/>
        </w:rPr>
        <w:t>27</w:t>
      </w:r>
      <w:r w:rsidR="00195D97" w:rsidRPr="00800CA2">
        <w:t>(3): p. 1604208.</w:t>
      </w:r>
      <w:bookmarkEnd w:id="6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7" w:name="_ENREF_11"/>
      <w:r>
        <w:t>7</w:t>
      </w:r>
      <w:r w:rsidR="00195D97" w:rsidRPr="00800CA2">
        <w:t>.</w:t>
      </w:r>
      <w:r w:rsidR="00195D97" w:rsidRPr="00800CA2">
        <w:tab/>
        <w:t xml:space="preserve">Qin, F., et al., </w:t>
      </w:r>
      <w:r w:rsidR="00195D97" w:rsidRPr="00800CA2">
        <w:rPr>
          <w:i/>
        </w:rPr>
        <w:t>Thermal Equation of State of Natural Ti-Bearing Clinohumite.</w:t>
      </w:r>
      <w:r w:rsidR="00195D97" w:rsidRPr="00800CA2">
        <w:t xml:space="preserve"> Journal of Geophysical Research: Solid Earth, 2017. </w:t>
      </w:r>
      <w:r w:rsidR="00195D97" w:rsidRPr="00800CA2">
        <w:rPr>
          <w:b/>
        </w:rPr>
        <w:t>122</w:t>
      </w:r>
      <w:r w:rsidR="00195D97" w:rsidRPr="00800CA2">
        <w:t>(11): p. 8943-8951.</w:t>
      </w:r>
      <w:bookmarkEnd w:id="7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8" w:name="_ENREF_12"/>
      <w:r>
        <w:t>8</w:t>
      </w:r>
      <w:r w:rsidR="00195D97" w:rsidRPr="00800CA2">
        <w:t>.</w:t>
      </w:r>
      <w:r w:rsidR="00195D97" w:rsidRPr="00800CA2">
        <w:tab/>
        <w:t xml:space="preserve">Xu, J., et al., </w:t>
      </w:r>
      <w:r w:rsidR="00195D97" w:rsidRPr="00800CA2">
        <w:rPr>
          <w:i/>
        </w:rPr>
        <w:t>Experimental evidence for the survival of augite to transition zone depths, and implications for subduction zone dynamics.</w:t>
      </w:r>
      <w:r w:rsidR="00195D97" w:rsidRPr="00800CA2">
        <w:t xml:space="preserve"> American Mineralogist, 2017. </w:t>
      </w:r>
      <w:r w:rsidR="00195D97" w:rsidRPr="00800CA2">
        <w:rPr>
          <w:b/>
        </w:rPr>
        <w:t>102</w:t>
      </w:r>
      <w:r w:rsidR="00195D97" w:rsidRPr="00800CA2">
        <w:t>(7): p. 1516-1524.</w:t>
      </w:r>
      <w:bookmarkEnd w:id="8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9" w:name="_ENREF_13"/>
      <w:r>
        <w:t>9</w:t>
      </w:r>
      <w:r w:rsidR="00195D97" w:rsidRPr="00800CA2">
        <w:t>.</w:t>
      </w:r>
      <w:r w:rsidR="00195D97" w:rsidRPr="00800CA2">
        <w:tab/>
        <w:t xml:space="preserve">Xu, J., et al., </w:t>
      </w:r>
      <w:r w:rsidR="00195D97" w:rsidRPr="00800CA2">
        <w:rPr>
          <w:i/>
        </w:rPr>
        <w:t>Isosymmetric pressure-induced bonding increase changes compression behavior of clinopyroxenes across jadeite-aegirine solid solution in subduction zones.</w:t>
      </w:r>
      <w:r w:rsidR="00195D97" w:rsidRPr="00800CA2">
        <w:t xml:space="preserve"> Journal of Geophysical Research: Solid Earth, 2017. </w:t>
      </w:r>
      <w:r w:rsidR="00195D97" w:rsidRPr="00800CA2">
        <w:rPr>
          <w:b/>
        </w:rPr>
        <w:t>122</w:t>
      </w:r>
      <w:r w:rsidR="00195D97" w:rsidRPr="00800CA2">
        <w:t>: p. 142-157.</w:t>
      </w:r>
      <w:bookmarkEnd w:id="9"/>
    </w:p>
    <w:p w:rsidR="00195D97" w:rsidRPr="00800CA2" w:rsidRDefault="00195D97" w:rsidP="00800CA2">
      <w:pPr>
        <w:pStyle w:val="EndNoteBibliography"/>
        <w:spacing w:after="0"/>
        <w:ind w:left="720" w:hanging="720"/>
      </w:pPr>
      <w:bookmarkStart w:id="10" w:name="_ENREF_14"/>
      <w:r w:rsidRPr="00800CA2">
        <w:t>1</w:t>
      </w:r>
      <w:r w:rsidR="001F6BBF">
        <w:t>0</w:t>
      </w:r>
      <w:r w:rsidRPr="00800CA2">
        <w:t>.</w:t>
      </w:r>
      <w:r w:rsidRPr="00800CA2">
        <w:tab/>
        <w:t xml:space="preserve">Zhang, C., et al., </w:t>
      </w:r>
      <w:r w:rsidRPr="00800CA2">
        <w:rPr>
          <w:i/>
        </w:rPr>
        <w:t>Evidence for pressure-induced node-pair annihilation in Cd3As2.</w:t>
      </w:r>
      <w:r w:rsidRPr="00800CA2">
        <w:t xml:space="preserve"> Physical Review B, 2017. </w:t>
      </w:r>
      <w:r w:rsidRPr="00800CA2">
        <w:rPr>
          <w:b/>
        </w:rPr>
        <w:t>96</w:t>
      </w:r>
      <w:r w:rsidRPr="00800CA2">
        <w:t>(15).</w:t>
      </w:r>
      <w:bookmarkEnd w:id="10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1" w:name="_ENREF_15"/>
      <w:r>
        <w:t>11</w:t>
      </w:r>
      <w:r w:rsidR="00195D97" w:rsidRPr="00800CA2">
        <w:t>.</w:t>
      </w:r>
      <w:r w:rsidR="00195D97" w:rsidRPr="00800CA2">
        <w:tab/>
        <w:t xml:space="preserve">Zhang, D., </w:t>
      </w:r>
      <w:r w:rsidR="00195D97" w:rsidRPr="00800CA2">
        <w:rPr>
          <w:i/>
        </w:rPr>
        <w:t>Making a fine-scale ruler for oxide inclusions.</w:t>
      </w:r>
      <w:r w:rsidR="00195D97" w:rsidRPr="00800CA2">
        <w:t xml:space="preserve"> American Mineralogist, 2017. </w:t>
      </w:r>
      <w:r w:rsidR="00195D97" w:rsidRPr="00800CA2">
        <w:rPr>
          <w:b/>
        </w:rPr>
        <w:t>102</w:t>
      </w:r>
      <w:r w:rsidR="00195D97" w:rsidRPr="00800CA2">
        <w:t>(10): p. 1969-1970.</w:t>
      </w:r>
      <w:bookmarkEnd w:id="11"/>
    </w:p>
    <w:p w:rsidR="00195D97" w:rsidRPr="00800CA2" w:rsidRDefault="00195D97" w:rsidP="00800CA2">
      <w:pPr>
        <w:pStyle w:val="EndNoteBibliography"/>
        <w:spacing w:after="0"/>
        <w:ind w:left="720" w:hanging="720"/>
      </w:pPr>
      <w:bookmarkStart w:id="12" w:name="_ENREF_16"/>
      <w:r w:rsidRPr="00800CA2">
        <w:t>1</w:t>
      </w:r>
      <w:r w:rsidR="001F6BBF">
        <w:t>2</w:t>
      </w:r>
      <w:r w:rsidRPr="00800CA2">
        <w:t>.</w:t>
      </w:r>
      <w:r w:rsidRPr="00800CA2">
        <w:tab/>
        <w:t xml:space="preserve">Zhang, D., et al., </w:t>
      </w:r>
      <w:r w:rsidRPr="00800CA2">
        <w:rPr>
          <w:i/>
        </w:rPr>
        <w:t>High Pressure Single Crystal Diffraction at PX^2.</w:t>
      </w:r>
      <w:r w:rsidRPr="00800CA2">
        <w:t xml:space="preserve"> Journal of Visualized Experiments, 2017(119): p. e54660.</w:t>
      </w:r>
      <w:bookmarkEnd w:id="12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3" w:name="_ENREF_17"/>
      <w:r>
        <w:t>13.</w:t>
      </w:r>
      <w:r w:rsidR="00195D97" w:rsidRPr="00800CA2">
        <w:tab/>
        <w:t xml:space="preserve">Zhang, R., et al., </w:t>
      </w:r>
      <w:r w:rsidR="00195D97" w:rsidRPr="00800CA2">
        <w:rPr>
          <w:i/>
        </w:rPr>
        <w:t>Effects of Nonhydrostatic Stress on Structural and Optoelectronic Properties of Methylammonium Lead Bromide Perovskite.</w:t>
      </w:r>
      <w:r w:rsidR="00195D97" w:rsidRPr="00800CA2">
        <w:t xml:space="preserve"> The Journal of Physical Chemistry Letters, 2017: p. 3457-3465.</w:t>
      </w:r>
      <w:bookmarkEnd w:id="13"/>
    </w:p>
    <w:p w:rsidR="00195D97" w:rsidRPr="00800CA2" w:rsidRDefault="00195D97" w:rsidP="00800CA2">
      <w:pPr>
        <w:pStyle w:val="EndNoteBibliography"/>
        <w:spacing w:after="0"/>
        <w:ind w:left="720" w:hanging="720"/>
      </w:pPr>
      <w:bookmarkStart w:id="14" w:name="_ENREF_18"/>
      <w:r w:rsidRPr="00800CA2">
        <w:t>1</w:t>
      </w:r>
      <w:r w:rsidR="001F6BBF">
        <w:t>4</w:t>
      </w:r>
      <w:r w:rsidRPr="00800CA2">
        <w:t>.</w:t>
      </w:r>
      <w:r w:rsidRPr="00800CA2">
        <w:tab/>
        <w:t xml:space="preserve">Efthimiopoulos, I., et al., </w:t>
      </w:r>
      <w:r w:rsidRPr="00800CA2">
        <w:rPr>
          <w:i/>
        </w:rPr>
        <w:t>Universal link of magnetic exchange and structural behavior under pressure in chromium spinels.</w:t>
      </w:r>
      <w:r w:rsidRPr="00800CA2">
        <w:t xml:space="preserve"> Physical Review B, 2018. </w:t>
      </w:r>
      <w:r w:rsidRPr="00800CA2">
        <w:rPr>
          <w:b/>
        </w:rPr>
        <w:t>97</w:t>
      </w:r>
      <w:r w:rsidRPr="00800CA2">
        <w:t>(18).</w:t>
      </w:r>
      <w:bookmarkEnd w:id="14"/>
    </w:p>
    <w:p w:rsidR="00195D97" w:rsidRPr="00800CA2" w:rsidRDefault="00195D97" w:rsidP="00800CA2">
      <w:pPr>
        <w:pStyle w:val="EndNoteBibliography"/>
        <w:spacing w:after="0"/>
        <w:ind w:left="720" w:hanging="720"/>
      </w:pPr>
      <w:bookmarkStart w:id="15" w:name="_ENREF_19"/>
      <w:r w:rsidRPr="00800CA2">
        <w:t>1</w:t>
      </w:r>
      <w:r w:rsidR="001F6BBF">
        <w:t>5</w:t>
      </w:r>
      <w:r w:rsidRPr="00800CA2">
        <w:t>.</w:t>
      </w:r>
      <w:r w:rsidRPr="00800CA2">
        <w:tab/>
        <w:t xml:space="preserve">Gong, J., et al., </w:t>
      </w:r>
      <w:r w:rsidRPr="00800CA2">
        <w:rPr>
          <w:i/>
        </w:rPr>
        <w:t>Red-emitting salicylaldehyde Schiff base with AIE behaviour and large Stokes shift.</w:t>
      </w:r>
      <w:r w:rsidRPr="00800CA2">
        <w:t xml:space="preserve"> Chinese Chemical Letters, 2018. </w:t>
      </w:r>
      <w:r w:rsidRPr="00800CA2">
        <w:rPr>
          <w:b/>
        </w:rPr>
        <w:t>29</w:t>
      </w:r>
      <w:r w:rsidRPr="00800CA2">
        <w:t>(10): p. 1493-1496.</w:t>
      </w:r>
      <w:bookmarkEnd w:id="15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6" w:name="_ENREF_20"/>
      <w:r>
        <w:t>16</w:t>
      </w:r>
      <w:r w:rsidR="00195D97" w:rsidRPr="00800CA2">
        <w:t>.</w:t>
      </w:r>
      <w:r w:rsidR="00195D97" w:rsidRPr="00800CA2">
        <w:tab/>
        <w:t xml:space="preserve">Huang, E.W., et al., </w:t>
      </w:r>
      <w:r w:rsidR="00195D97" w:rsidRPr="00800CA2">
        <w:rPr>
          <w:i/>
        </w:rPr>
        <w:t>Irreversible phase transformation in a CoCrFeMnNi high entropy alloy under hydrostatic compression.</w:t>
      </w:r>
      <w:r w:rsidR="00195D97" w:rsidRPr="00800CA2">
        <w:t xml:space="preserve"> Materials Today Communications, 2018. </w:t>
      </w:r>
      <w:r w:rsidR="00195D97" w:rsidRPr="00800CA2">
        <w:rPr>
          <w:b/>
        </w:rPr>
        <w:t>14</w:t>
      </w:r>
      <w:r w:rsidR="00195D97" w:rsidRPr="00800CA2">
        <w:t>: p. 10-14.</w:t>
      </w:r>
      <w:bookmarkEnd w:id="16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7" w:name="_ENREF_21"/>
      <w:r>
        <w:t>17</w:t>
      </w:r>
      <w:r w:rsidR="00195D97" w:rsidRPr="00800CA2">
        <w:t>.</w:t>
      </w:r>
      <w:r w:rsidR="00195D97" w:rsidRPr="00800CA2">
        <w:tab/>
        <w:t xml:space="preserve">Jackson, D.E., et al., </w:t>
      </w:r>
      <w:r w:rsidR="00195D97" w:rsidRPr="00800CA2">
        <w:rPr>
          <w:i/>
        </w:rPr>
        <w:t>Superconducting and magnetic phase diagram of RbEuFe4As4 and CsEuFe4As4 at high pressure.</w:t>
      </w:r>
      <w:r w:rsidR="00195D97" w:rsidRPr="00800CA2">
        <w:t xml:space="preserve"> Physical Review B, 2018. </w:t>
      </w:r>
      <w:r w:rsidR="00195D97" w:rsidRPr="00800CA2">
        <w:rPr>
          <w:b/>
        </w:rPr>
        <w:t>98</w:t>
      </w:r>
      <w:r w:rsidR="00195D97" w:rsidRPr="00800CA2">
        <w:t>(1).</w:t>
      </w:r>
      <w:bookmarkEnd w:id="17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8" w:name="_ENREF_22"/>
      <w:r>
        <w:t>18</w:t>
      </w:r>
      <w:r w:rsidR="00195D97" w:rsidRPr="00800CA2">
        <w:t>.</w:t>
      </w:r>
      <w:r w:rsidR="00195D97" w:rsidRPr="00800CA2">
        <w:tab/>
        <w:t xml:space="preserve">Lai, X.J., et al., </w:t>
      </w:r>
      <w:r w:rsidR="00195D97" w:rsidRPr="00800CA2">
        <w:rPr>
          <w:i/>
        </w:rPr>
        <w:t>The high-pressure anisotropic thermoelastic properties of a potential inner core carbon-bearing phase, Fe7C3, by single-crystal X-ray diffraction.</w:t>
      </w:r>
      <w:r w:rsidR="00195D97" w:rsidRPr="00800CA2">
        <w:t xml:space="preserve"> American Mineralogist, 2018. </w:t>
      </w:r>
      <w:r w:rsidR="00195D97" w:rsidRPr="00800CA2">
        <w:rPr>
          <w:b/>
        </w:rPr>
        <w:t>103</w:t>
      </w:r>
      <w:r w:rsidR="00195D97" w:rsidRPr="00800CA2">
        <w:t>(10): p. 1568-1574.</w:t>
      </w:r>
      <w:bookmarkEnd w:id="18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19" w:name="_ENREF_23"/>
      <w:r>
        <w:t>19</w:t>
      </w:r>
      <w:r w:rsidR="00195D97" w:rsidRPr="00800CA2">
        <w:t>.</w:t>
      </w:r>
      <w:r w:rsidR="00195D97" w:rsidRPr="00800CA2">
        <w:tab/>
        <w:t xml:space="preserve">Li, X., et al., </w:t>
      </w:r>
      <w:r w:rsidR="00195D97" w:rsidRPr="00800CA2">
        <w:rPr>
          <w:i/>
        </w:rPr>
        <w:t>Pressure-induced photoluminescence of MgO.</w:t>
      </w:r>
      <w:r w:rsidR="00195D97" w:rsidRPr="00800CA2">
        <w:t xml:space="preserve"> Journal of Physics-Condensed Matter, 2018. </w:t>
      </w:r>
      <w:r w:rsidR="00195D97" w:rsidRPr="00800CA2">
        <w:rPr>
          <w:b/>
        </w:rPr>
        <w:t>30</w:t>
      </w:r>
      <w:r w:rsidR="00195D97" w:rsidRPr="00800CA2">
        <w:t>(19).</w:t>
      </w:r>
      <w:bookmarkEnd w:id="19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0" w:name="_ENREF_24"/>
      <w:r>
        <w:t>20</w:t>
      </w:r>
      <w:r w:rsidR="00195D97" w:rsidRPr="00800CA2">
        <w:t>.</w:t>
      </w:r>
      <w:r w:rsidR="00195D97" w:rsidRPr="00800CA2">
        <w:tab/>
        <w:t xml:space="preserve">Liu, J.C., et al., </w:t>
      </w:r>
      <w:r w:rsidR="00195D97" w:rsidRPr="00800CA2">
        <w:rPr>
          <w:i/>
        </w:rPr>
        <w:t>Valence and spin states of iron are invisible in Earth's lower mantle.</w:t>
      </w:r>
      <w:r w:rsidR="00195D97" w:rsidRPr="00800CA2">
        <w:t xml:space="preserve"> Nature Communications, 2018. </w:t>
      </w:r>
      <w:r w:rsidR="00195D97" w:rsidRPr="00800CA2">
        <w:rPr>
          <w:b/>
        </w:rPr>
        <w:t>9</w:t>
      </w:r>
      <w:r w:rsidR="00195D97" w:rsidRPr="00800CA2">
        <w:t>.</w:t>
      </w:r>
      <w:bookmarkEnd w:id="20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1" w:name="_ENREF_25"/>
      <w:r>
        <w:lastRenderedPageBreak/>
        <w:t>21</w:t>
      </w:r>
      <w:r w:rsidR="00195D97" w:rsidRPr="00800CA2">
        <w:t>.</w:t>
      </w:r>
      <w:r w:rsidR="00195D97" w:rsidRPr="00800CA2">
        <w:tab/>
        <w:t xml:space="preserve">Ma, L., et al., </w:t>
      </w:r>
      <w:r w:rsidR="00195D97" w:rsidRPr="00800CA2">
        <w:rPr>
          <w:i/>
        </w:rPr>
        <w:t>High-Capacity Sodium Peroxide Based Na–O2 Batteries with Low Charge Overpotential via a Nanostructured Catalytic Cathode.</w:t>
      </w:r>
      <w:r w:rsidR="00195D97" w:rsidRPr="00800CA2">
        <w:t xml:space="preserve"> ACS Energy Letters, 2018: p. 276-277.</w:t>
      </w:r>
      <w:bookmarkEnd w:id="21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2" w:name="_ENREF_26"/>
      <w:r>
        <w:t>22</w:t>
      </w:r>
      <w:r w:rsidR="00195D97" w:rsidRPr="00800CA2">
        <w:t>.</w:t>
      </w:r>
      <w:r w:rsidR="00195D97" w:rsidRPr="00800CA2">
        <w:tab/>
        <w:t xml:space="preserve">Materne, P., et al., </w:t>
      </w:r>
      <w:r w:rsidR="00195D97" w:rsidRPr="00800CA2">
        <w:rPr>
          <w:i/>
        </w:rPr>
        <w:t>Suppression of the magnetic order in CeFeAsO: Nonequivalence of hydrostatic and in-plane chemical pressure.</w:t>
      </w:r>
      <w:r w:rsidR="00195D97" w:rsidRPr="00800CA2">
        <w:t xml:space="preserve"> Physical Review B, 2018. </w:t>
      </w:r>
      <w:r w:rsidR="00195D97" w:rsidRPr="00800CA2">
        <w:rPr>
          <w:b/>
        </w:rPr>
        <w:t>98</w:t>
      </w:r>
      <w:r w:rsidR="00195D97" w:rsidRPr="00800CA2">
        <w:t>(1).</w:t>
      </w:r>
      <w:bookmarkEnd w:id="22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3" w:name="_ENREF_27"/>
      <w:r>
        <w:t>23</w:t>
      </w:r>
      <w:r w:rsidR="00195D97" w:rsidRPr="00800CA2">
        <w:t>.</w:t>
      </w:r>
      <w:r w:rsidR="00195D97" w:rsidRPr="00800CA2">
        <w:tab/>
        <w:t xml:space="preserve">Morrison, R.A., et al., </w:t>
      </w:r>
      <w:r w:rsidR="00195D97" w:rsidRPr="00800CA2">
        <w:rPr>
          <w:i/>
        </w:rPr>
        <w:t>Equations of State and Anisotropy of Fe-Ni-Si Alloys.</w:t>
      </w:r>
      <w:r w:rsidR="00195D97" w:rsidRPr="00800CA2">
        <w:t xml:space="preserve"> Journal of Geophysical Research-Solid Earth, 2018. </w:t>
      </w:r>
      <w:r w:rsidR="00195D97" w:rsidRPr="00800CA2">
        <w:rPr>
          <w:b/>
        </w:rPr>
        <w:t>123</w:t>
      </w:r>
      <w:r w:rsidR="00195D97" w:rsidRPr="00800CA2">
        <w:t>(6): p. 4647-4675.</w:t>
      </w:r>
      <w:bookmarkEnd w:id="23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4" w:name="_ENREF_28"/>
      <w:r>
        <w:t>24</w:t>
      </w:r>
      <w:r w:rsidR="00195D97" w:rsidRPr="00800CA2">
        <w:t>.</w:t>
      </w:r>
      <w:r w:rsidR="00195D97" w:rsidRPr="00800CA2">
        <w:tab/>
        <w:t xml:space="preserve">Tang, H., et al., </w:t>
      </w:r>
      <w:r w:rsidR="00195D97" w:rsidRPr="00800CA2">
        <w:rPr>
          <w:i/>
        </w:rPr>
        <w:t>Metal-to-Semiconductor Transition and Electronic Dimensionality Reduction of Ca2N Electride under Pressure.</w:t>
      </w:r>
      <w:r w:rsidR="00195D97" w:rsidRPr="00800CA2">
        <w:t xml:space="preserve"> Advanced Science, 2018. </w:t>
      </w:r>
      <w:r w:rsidR="00195D97" w:rsidRPr="00800CA2">
        <w:rPr>
          <w:b/>
        </w:rPr>
        <w:t>0</w:t>
      </w:r>
      <w:r w:rsidR="00195D97" w:rsidRPr="00800CA2">
        <w:t>(0): p. 1800666.</w:t>
      </w:r>
      <w:bookmarkEnd w:id="24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5" w:name="_ENREF_29"/>
      <w:r>
        <w:t>25</w:t>
      </w:r>
      <w:r w:rsidR="00195D97" w:rsidRPr="00800CA2">
        <w:t>.</w:t>
      </w:r>
      <w:r w:rsidR="00195D97" w:rsidRPr="00800CA2">
        <w:tab/>
        <w:t xml:space="preserve">Thompson, E.C., et al., </w:t>
      </w:r>
      <w:r w:rsidR="00195D97" w:rsidRPr="00800CA2">
        <w:rPr>
          <w:i/>
        </w:rPr>
        <w:t>High-Pressure Geophysical Properties of Fcc Phase FeHX.</w:t>
      </w:r>
      <w:r w:rsidR="00195D97" w:rsidRPr="00800CA2">
        <w:t xml:space="preserve"> Geochemistry Geophysics Geosystems, 2018. </w:t>
      </w:r>
      <w:r w:rsidR="00195D97" w:rsidRPr="00800CA2">
        <w:rPr>
          <w:b/>
        </w:rPr>
        <w:t>19</w:t>
      </w:r>
      <w:r w:rsidR="00195D97" w:rsidRPr="00800CA2">
        <w:t>(1): p. 305-314.</w:t>
      </w:r>
      <w:bookmarkEnd w:id="25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6" w:name="_ENREF_30"/>
      <w:r>
        <w:t>26</w:t>
      </w:r>
      <w:r w:rsidR="00195D97" w:rsidRPr="00800CA2">
        <w:t>.</w:t>
      </w:r>
      <w:r w:rsidR="00195D97" w:rsidRPr="00800CA2">
        <w:tab/>
        <w:t xml:space="preserve">Tschauner, O., et al., </w:t>
      </w:r>
      <w:r w:rsidR="00195D97" w:rsidRPr="00800CA2">
        <w:rPr>
          <w:i/>
        </w:rPr>
        <w:t>Ice-VII inclusions in diamonds: Evidence for aqueous fluid in Earth's deep mantle.</w:t>
      </w:r>
      <w:r w:rsidR="00195D97" w:rsidRPr="00800CA2">
        <w:t xml:space="preserve"> Science, 2018. </w:t>
      </w:r>
      <w:r w:rsidR="00195D97" w:rsidRPr="00800CA2">
        <w:rPr>
          <w:b/>
        </w:rPr>
        <w:t>359</w:t>
      </w:r>
      <w:r w:rsidR="00973C19">
        <w:t>(6380): p. 1136</w:t>
      </w:r>
      <w:r w:rsidR="00195D97" w:rsidRPr="00800CA2">
        <w:t>.</w:t>
      </w:r>
      <w:bookmarkEnd w:id="26"/>
    </w:p>
    <w:p w:rsidR="00195D97" w:rsidRPr="00800CA2" w:rsidRDefault="001F6BBF" w:rsidP="00800CA2">
      <w:pPr>
        <w:pStyle w:val="EndNoteBibliography"/>
        <w:spacing w:after="0"/>
        <w:ind w:left="720" w:hanging="720"/>
      </w:pPr>
      <w:bookmarkStart w:id="27" w:name="_ENREF_31"/>
      <w:r>
        <w:t>27</w:t>
      </w:r>
      <w:r w:rsidR="00195D97" w:rsidRPr="00800CA2">
        <w:t>.</w:t>
      </w:r>
      <w:r w:rsidR="00195D97" w:rsidRPr="00800CA2">
        <w:tab/>
        <w:t xml:space="preserve">Xu, J.G., et al., </w:t>
      </w:r>
      <w:r w:rsidR="00195D97" w:rsidRPr="00800CA2">
        <w:rPr>
          <w:i/>
        </w:rPr>
        <w:t>Phase Transitions in Orthoenstatite and Subduction Zone Dynamics: Effects of Water and Transition Metal Ions.</w:t>
      </w:r>
      <w:r w:rsidR="00195D97" w:rsidRPr="00800CA2">
        <w:t xml:space="preserve"> Journal of Geophysical Research-Solid Earth, 2018. </w:t>
      </w:r>
      <w:r w:rsidR="00195D97" w:rsidRPr="00800CA2">
        <w:rPr>
          <w:b/>
        </w:rPr>
        <w:t>123</w:t>
      </w:r>
      <w:r w:rsidR="00195D97" w:rsidRPr="00800CA2">
        <w:t>(4): p. 2723-2737.</w:t>
      </w:r>
      <w:bookmarkEnd w:id="27"/>
    </w:p>
    <w:p w:rsidR="00195D97" w:rsidRPr="00800CA2" w:rsidRDefault="001F6BBF" w:rsidP="00800CA2">
      <w:pPr>
        <w:pStyle w:val="EndNoteBibliography"/>
        <w:ind w:left="720" w:hanging="720"/>
      </w:pPr>
      <w:bookmarkStart w:id="28" w:name="_ENREF_32"/>
      <w:r>
        <w:t>28</w:t>
      </w:r>
      <w:r w:rsidR="00195D97" w:rsidRPr="00800CA2">
        <w:t>.</w:t>
      </w:r>
      <w:r w:rsidR="00195D97" w:rsidRPr="00800CA2">
        <w:tab/>
        <w:t xml:space="preserve">Zhang, Q., et al., </w:t>
      </w:r>
      <w:r w:rsidR="00195D97" w:rsidRPr="00800CA2">
        <w:rPr>
          <w:i/>
        </w:rPr>
        <w:t>Pressure Impact on the Crystal Structure, Optical, and Transport Properties in Layered Oxychalcogenides BiCuChO (Ch = S, Se).</w:t>
      </w:r>
      <w:r w:rsidR="00195D97" w:rsidRPr="00800CA2">
        <w:t xml:space="preserve"> Journal of Physical Chemistry C, 2018. </w:t>
      </w:r>
      <w:r w:rsidR="00195D97" w:rsidRPr="00800CA2">
        <w:rPr>
          <w:b/>
        </w:rPr>
        <w:t>122</w:t>
      </w:r>
      <w:r w:rsidR="00195D97" w:rsidRPr="00800CA2">
        <w:t>(28): p. 15929-15936.</w:t>
      </w:r>
      <w:bookmarkEnd w:id="28"/>
    </w:p>
    <w:p w:rsidR="00195D97" w:rsidRDefault="00195D97"/>
    <w:p w:rsidR="00946747" w:rsidRPr="00366F52" w:rsidRDefault="00A55C5A">
      <w:pPr>
        <w:rPr>
          <w:b/>
          <w:i/>
        </w:rPr>
      </w:pPr>
      <w:r w:rsidRPr="00366F52">
        <w:rPr>
          <w:b/>
          <w:i/>
        </w:rPr>
        <w:t>Ph.D. theses</w:t>
      </w:r>
    </w:p>
    <w:p w:rsidR="00A55C5A" w:rsidRDefault="00A55C5A">
      <w:r>
        <w:t>29.</w:t>
      </w:r>
      <w:r>
        <w:tab/>
        <w:t xml:space="preserve">Xu, </w:t>
      </w:r>
      <w:proofErr w:type="spellStart"/>
      <w:r>
        <w:t>Jingui</w:t>
      </w:r>
      <w:proofErr w:type="spellEnd"/>
      <w:r>
        <w:t xml:space="preserve">, </w:t>
      </w:r>
      <w:r w:rsidRPr="00A55C5A">
        <w:rPr>
          <w:i/>
        </w:rPr>
        <w:t>Phase transformations and equation of state of pyroxenes at high pressure and temperature</w:t>
      </w:r>
      <w:r>
        <w:t xml:space="preserve">, 2017, </w:t>
      </w:r>
      <w:r w:rsidRPr="00A55C5A">
        <w:t>University of Chinese Academy of Sciences</w:t>
      </w:r>
      <w:r>
        <w:t>.</w:t>
      </w:r>
    </w:p>
    <w:p w:rsidR="00A55C5A" w:rsidRDefault="00A55C5A">
      <w:r>
        <w:t xml:space="preserve">30. </w:t>
      </w:r>
      <w:r>
        <w:tab/>
        <w:t xml:space="preserve">Qin, </w:t>
      </w:r>
      <w:proofErr w:type="spellStart"/>
      <w:r>
        <w:t>Fei</w:t>
      </w:r>
      <w:proofErr w:type="spellEnd"/>
      <w:r>
        <w:t xml:space="preserve">, </w:t>
      </w:r>
      <w:r w:rsidRPr="00A55C5A">
        <w:rPr>
          <w:i/>
        </w:rPr>
        <w:t>High-pressure investigation on crystal chemistry of several mineral phases in subduction zones</w:t>
      </w:r>
      <w:r>
        <w:t>, 2018, Peking University.</w:t>
      </w:r>
    </w:p>
    <w:p w:rsidR="00A55C5A" w:rsidRPr="00A55C5A" w:rsidRDefault="00A55C5A">
      <w:r>
        <w:t xml:space="preserve">31. </w:t>
      </w:r>
      <w:r>
        <w:tab/>
        <w:t xml:space="preserve">Hu, Yi, </w:t>
      </w:r>
      <w:r w:rsidRPr="00A55C5A">
        <w:rPr>
          <w:i/>
        </w:rPr>
        <w:t>Metastable pyroxenes and their role in the subduction process</w:t>
      </w:r>
      <w:r>
        <w:t xml:space="preserve">, 2018, University of Hawaii at </w:t>
      </w:r>
      <w:proofErr w:type="spellStart"/>
      <w:r>
        <w:t>Manoa</w:t>
      </w:r>
      <w:proofErr w:type="spellEnd"/>
      <w:r>
        <w:t>.</w:t>
      </w:r>
    </w:p>
    <w:sectPr w:rsidR="00A55C5A" w:rsidRPr="00A55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195D97"/>
    <w:rsid w:val="00195D97"/>
    <w:rsid w:val="001F6BBF"/>
    <w:rsid w:val="00366F52"/>
    <w:rsid w:val="00946747"/>
    <w:rsid w:val="00973C19"/>
    <w:rsid w:val="00A5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D9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  <w:rsid w:val="00195D9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5D97"/>
  </w:style>
  <w:style w:type="paragraph" w:customStyle="1" w:styleId="EndNoteBibliographyTitle">
    <w:name w:val="EndNote Bibliography Title"/>
    <w:basedOn w:val="Normal"/>
    <w:link w:val="EndNoteBibliographyTitleChar"/>
    <w:rsid w:val="00195D9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95D9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95D9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95D97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195D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D9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  <w:rsid w:val="00195D9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5D97"/>
  </w:style>
  <w:style w:type="paragraph" w:customStyle="1" w:styleId="EndNoteBibliographyTitle">
    <w:name w:val="EndNote Bibliography Title"/>
    <w:basedOn w:val="Normal"/>
    <w:link w:val="EndNoteBibliographyTitleChar"/>
    <w:rsid w:val="00195D9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95D9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95D9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95D97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195D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770</Words>
  <Characters>4393</Characters>
  <Application>Microsoft Office Word</Application>
  <DocSecurity>0</DocSecurity>
  <Lines>36</Lines>
  <Paragraphs>10</Paragraphs>
  <ScaleCrop>false</ScaleCrop>
  <Company>Microsoft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Dongzhou Zhang</dc:creator>
  <cp:lastModifiedBy>Dongzhou Zhang</cp:lastModifiedBy>
  <cp:revision>5</cp:revision>
  <dcterms:created xsi:type="dcterms:W3CDTF">2018-11-13T22:07:00Z</dcterms:created>
  <dcterms:modified xsi:type="dcterms:W3CDTF">2018-11-13T22:12:00Z</dcterms:modified>
</cp:coreProperties>
</file>