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5D22" w:rsidRPr="003B377E" w:rsidRDefault="002F5D22" w:rsidP="002F5D22">
      <w:pPr>
        <w:jc w:val="center"/>
        <w:rPr>
          <w:rFonts w:ascii="Times New Roman" w:hAnsi="Times New Roman" w:cs="Times New Roman"/>
          <w:i/>
          <w:sz w:val="32"/>
        </w:rPr>
      </w:pPr>
      <w:r w:rsidRPr="000D4F2B">
        <w:rPr>
          <w:rFonts w:ascii="Times New Roman" w:hAnsi="Times New Roman" w:cs="Times New Roman"/>
          <w:b/>
          <w:sz w:val="32"/>
        </w:rPr>
        <w:t>COMPTECH Annual Report</w:t>
      </w:r>
      <w:r w:rsidR="003B377E">
        <w:rPr>
          <w:rFonts w:ascii="Times New Roman" w:hAnsi="Times New Roman" w:cs="Times New Roman"/>
          <w:b/>
          <w:sz w:val="32"/>
        </w:rPr>
        <w:t xml:space="preserve">, </w:t>
      </w:r>
      <w:r w:rsidR="003B377E" w:rsidRPr="003B377E">
        <w:rPr>
          <w:rFonts w:ascii="Times New Roman" w:hAnsi="Times New Roman" w:cs="Times New Roman"/>
          <w:i/>
          <w:sz w:val="32"/>
        </w:rPr>
        <w:t>November 1, 2015-</w:t>
      </w:r>
      <w:r w:rsidRPr="003B377E">
        <w:rPr>
          <w:rFonts w:ascii="Times New Roman" w:hAnsi="Times New Roman" w:cs="Times New Roman"/>
          <w:i/>
          <w:sz w:val="32"/>
        </w:rPr>
        <w:t xml:space="preserve"> </w:t>
      </w:r>
      <w:r w:rsidR="003B377E" w:rsidRPr="003B377E">
        <w:rPr>
          <w:rFonts w:ascii="Times New Roman" w:hAnsi="Times New Roman" w:cs="Times New Roman"/>
          <w:i/>
          <w:sz w:val="32"/>
        </w:rPr>
        <w:t xml:space="preserve">October 31, </w:t>
      </w:r>
      <w:r w:rsidRPr="003B377E">
        <w:rPr>
          <w:rFonts w:ascii="Times New Roman" w:hAnsi="Times New Roman" w:cs="Times New Roman"/>
          <w:i/>
          <w:sz w:val="32"/>
        </w:rPr>
        <w:t>2016</w:t>
      </w:r>
    </w:p>
    <w:p w:rsidR="009B0034" w:rsidRPr="000D4F2B" w:rsidRDefault="009B0034" w:rsidP="002F5D22">
      <w:pPr>
        <w:jc w:val="center"/>
        <w:rPr>
          <w:rFonts w:ascii="Times New Roman" w:hAnsi="Times New Roman" w:cs="Times New Roman"/>
          <w:sz w:val="28"/>
        </w:rPr>
      </w:pPr>
      <w:r w:rsidRPr="000D4F2B">
        <w:rPr>
          <w:rFonts w:ascii="Times New Roman" w:hAnsi="Times New Roman" w:cs="Times New Roman"/>
          <w:sz w:val="28"/>
        </w:rPr>
        <w:t>Przemyslaw Dera</w:t>
      </w:r>
    </w:p>
    <w:p w:rsidR="009B0034" w:rsidRPr="000D4F2B" w:rsidRDefault="009B0034" w:rsidP="002F5D22">
      <w:pPr>
        <w:jc w:val="center"/>
        <w:rPr>
          <w:rFonts w:ascii="Times New Roman" w:hAnsi="Times New Roman" w:cs="Times New Roman"/>
          <w:b/>
          <w:i/>
          <w:sz w:val="32"/>
        </w:rPr>
      </w:pPr>
      <w:r w:rsidRPr="000D4F2B">
        <w:rPr>
          <w:rFonts w:ascii="Times New Roman" w:hAnsi="Times New Roman" w:cs="Times New Roman"/>
          <w:i/>
          <w:color w:val="222222"/>
          <w:shd w:val="clear" w:color="auto" w:fill="FFFFFF"/>
        </w:rPr>
        <w:t>Hawaii Institute of Geophysics and Planetology</w:t>
      </w:r>
      <w:r w:rsidRPr="000D4F2B">
        <w:rPr>
          <w:rFonts w:ascii="Times New Roman" w:hAnsi="Times New Roman" w:cs="Times New Roman"/>
          <w:i/>
          <w:color w:val="222222"/>
        </w:rPr>
        <w:br/>
      </w:r>
      <w:r w:rsidRPr="000D4F2B">
        <w:rPr>
          <w:rFonts w:ascii="Times New Roman" w:hAnsi="Times New Roman" w:cs="Times New Roman"/>
          <w:i/>
          <w:color w:val="222222"/>
          <w:shd w:val="clear" w:color="auto" w:fill="FFFFFF"/>
        </w:rPr>
        <w:t>School of Ocean and Earth Science and Technology</w:t>
      </w:r>
      <w:r w:rsidRPr="000D4F2B">
        <w:rPr>
          <w:rFonts w:ascii="Times New Roman" w:hAnsi="Times New Roman" w:cs="Times New Roman"/>
          <w:i/>
          <w:color w:val="222222"/>
        </w:rPr>
        <w:br/>
      </w:r>
      <w:r w:rsidRPr="000D4F2B">
        <w:rPr>
          <w:rFonts w:ascii="Times New Roman" w:hAnsi="Times New Roman" w:cs="Times New Roman"/>
          <w:i/>
          <w:color w:val="222222"/>
          <w:shd w:val="clear" w:color="auto" w:fill="FFFFFF"/>
        </w:rPr>
        <w:t>University of Hawaii at Manoa</w:t>
      </w:r>
      <w:r w:rsidRPr="000D4F2B">
        <w:rPr>
          <w:rFonts w:ascii="Times New Roman" w:hAnsi="Times New Roman" w:cs="Times New Roman"/>
          <w:i/>
          <w:color w:val="222222"/>
        </w:rPr>
        <w:br/>
      </w:r>
      <w:r w:rsidRPr="000D4F2B">
        <w:rPr>
          <w:rFonts w:ascii="Times New Roman" w:hAnsi="Times New Roman" w:cs="Times New Roman"/>
          <w:i/>
          <w:color w:val="222222"/>
          <w:shd w:val="clear" w:color="auto" w:fill="FFFFFF"/>
        </w:rPr>
        <w:t>1680 East West Road, POST Bldg, Office 819E</w:t>
      </w:r>
      <w:r w:rsidRPr="000D4F2B">
        <w:rPr>
          <w:rFonts w:ascii="Times New Roman" w:hAnsi="Times New Roman" w:cs="Times New Roman"/>
          <w:i/>
          <w:color w:val="222222"/>
        </w:rPr>
        <w:br/>
      </w:r>
      <w:r w:rsidRPr="000D4F2B">
        <w:rPr>
          <w:rFonts w:ascii="Times New Roman" w:hAnsi="Times New Roman" w:cs="Times New Roman"/>
          <w:i/>
          <w:color w:val="222222"/>
          <w:shd w:val="clear" w:color="auto" w:fill="FFFFFF"/>
        </w:rPr>
        <w:t>Honolulu, Hawaii 96822</w:t>
      </w:r>
    </w:p>
    <w:p w:rsidR="00025546" w:rsidRPr="00025546" w:rsidRDefault="00025546" w:rsidP="00EA5EAC">
      <w:pPr>
        <w:jc w:val="both"/>
        <w:rPr>
          <w:rFonts w:ascii="Times New Roman" w:hAnsi="Times New Roman" w:cs="Times New Roman"/>
          <w:b/>
        </w:rPr>
      </w:pPr>
      <w:r w:rsidRPr="00025546">
        <w:rPr>
          <w:rFonts w:ascii="Times New Roman" w:hAnsi="Times New Roman" w:cs="Times New Roman"/>
          <w:b/>
        </w:rPr>
        <w:t>Overview</w:t>
      </w:r>
    </w:p>
    <w:p w:rsidR="001326E5" w:rsidRPr="000D4F2B" w:rsidRDefault="00D92763" w:rsidP="00EA5EAC">
      <w:pPr>
        <w:jc w:val="both"/>
        <w:rPr>
          <w:rFonts w:ascii="Times New Roman" w:hAnsi="Times New Roman" w:cs="Times New Roman"/>
        </w:rPr>
      </w:pPr>
      <w:r w:rsidRPr="000D4F2B">
        <w:rPr>
          <w:rFonts w:ascii="Times New Roman" w:hAnsi="Times New Roman" w:cs="Times New Roman"/>
        </w:rPr>
        <w:t xml:space="preserve">The COMPRES-supported COMPTECH project at Argonne National Laboratory, managed by the University of Hawaii has </w:t>
      </w:r>
      <w:r w:rsidR="00CB06CD" w:rsidRPr="000D4F2B">
        <w:rPr>
          <w:rFonts w:ascii="Times New Roman" w:hAnsi="Times New Roman" w:cs="Times New Roman"/>
        </w:rPr>
        <w:t xml:space="preserve">been </w:t>
      </w:r>
      <w:r w:rsidRPr="000D4F2B">
        <w:rPr>
          <w:rFonts w:ascii="Times New Roman" w:hAnsi="Times New Roman" w:cs="Times New Roman"/>
        </w:rPr>
        <w:t xml:space="preserve">active since June 1, 2014, </w:t>
      </w:r>
      <w:r w:rsidR="00AA21FC" w:rsidRPr="000D4F2B">
        <w:rPr>
          <w:rFonts w:ascii="Times New Roman" w:hAnsi="Times New Roman" w:cs="Times New Roman"/>
        </w:rPr>
        <w:t>but</w:t>
      </w:r>
      <w:r w:rsidR="00CB06CD" w:rsidRPr="000D4F2B">
        <w:rPr>
          <w:rFonts w:ascii="Times New Roman" w:hAnsi="Times New Roman" w:cs="Times New Roman"/>
        </w:rPr>
        <w:t xml:space="preserve"> will discontinue after</w:t>
      </w:r>
      <w:r w:rsidRPr="000D4F2B">
        <w:rPr>
          <w:rFonts w:ascii="Times New Roman" w:hAnsi="Times New Roman" w:cs="Times New Roman"/>
        </w:rPr>
        <w:t xml:space="preserve"> May 30, 2017. In December 2015, the principal project employee, COMPTECH Technology Officer, Dr. Jin Zhang</w:t>
      </w:r>
      <w:r w:rsidR="00CB06CD" w:rsidRPr="000D4F2B">
        <w:rPr>
          <w:rFonts w:ascii="Times New Roman" w:hAnsi="Times New Roman" w:cs="Times New Roman"/>
        </w:rPr>
        <w:t>, accepted</w:t>
      </w:r>
      <w:r w:rsidRPr="000D4F2B">
        <w:rPr>
          <w:rFonts w:ascii="Times New Roman" w:hAnsi="Times New Roman" w:cs="Times New Roman"/>
        </w:rPr>
        <w:t xml:space="preserve"> a faculty appointment at the University of New Mexico, and consequently, COMPRES Executive Committee decided to phase out the project after her departure, which took place on July 15, 2016. </w:t>
      </w:r>
      <w:r w:rsidR="00CB06CD" w:rsidRPr="000D4F2B">
        <w:rPr>
          <w:rFonts w:ascii="Times New Roman" w:hAnsi="Times New Roman" w:cs="Times New Roman"/>
        </w:rPr>
        <w:t xml:space="preserve">Because this happened in the middle of fiscal year, and </w:t>
      </w:r>
      <w:r w:rsidR="001D71F3" w:rsidRPr="000D4F2B">
        <w:rPr>
          <w:rFonts w:ascii="Times New Roman" w:hAnsi="Times New Roman" w:cs="Times New Roman"/>
        </w:rPr>
        <w:t>one</w:t>
      </w:r>
      <w:r w:rsidR="00CB06CD" w:rsidRPr="000D4F2B">
        <w:rPr>
          <w:rFonts w:ascii="Times New Roman" w:hAnsi="Times New Roman" w:cs="Times New Roman"/>
        </w:rPr>
        <w:t xml:space="preserve"> of the </w:t>
      </w:r>
      <w:r w:rsidR="001D71F3" w:rsidRPr="000D4F2B">
        <w:rPr>
          <w:rFonts w:ascii="Times New Roman" w:hAnsi="Times New Roman" w:cs="Times New Roman"/>
        </w:rPr>
        <w:t>instrument development projects has</w:t>
      </w:r>
      <w:r w:rsidR="00CB06CD" w:rsidRPr="000D4F2B">
        <w:rPr>
          <w:rFonts w:ascii="Times New Roman" w:hAnsi="Times New Roman" w:cs="Times New Roman"/>
        </w:rPr>
        <w:t xml:space="preserve"> not been concluded, we continued limited activities</w:t>
      </w:r>
      <w:r w:rsidR="00AA21FC" w:rsidRPr="000D4F2B">
        <w:rPr>
          <w:rFonts w:ascii="Times New Roman" w:hAnsi="Times New Roman" w:cs="Times New Roman"/>
        </w:rPr>
        <w:t xml:space="preserve">, as described below, </w:t>
      </w:r>
      <w:r w:rsidR="00CB06CD" w:rsidRPr="000D4F2B">
        <w:rPr>
          <w:rFonts w:ascii="Times New Roman" w:hAnsi="Times New Roman" w:cs="Times New Roman"/>
        </w:rPr>
        <w:t>after July 15, 2016, to bring th</w:t>
      </w:r>
      <w:r w:rsidR="001D71F3" w:rsidRPr="000D4F2B">
        <w:rPr>
          <w:rFonts w:ascii="Times New Roman" w:hAnsi="Times New Roman" w:cs="Times New Roman"/>
        </w:rPr>
        <w:t>is</w:t>
      </w:r>
      <w:r w:rsidR="00CB06CD" w:rsidRPr="000D4F2B">
        <w:rPr>
          <w:rFonts w:ascii="Times New Roman" w:hAnsi="Times New Roman" w:cs="Times New Roman"/>
        </w:rPr>
        <w:t xml:space="preserve"> project to completion.  </w:t>
      </w:r>
      <w:bookmarkStart w:id="0" w:name="_GoBack"/>
      <w:bookmarkEnd w:id="0"/>
    </w:p>
    <w:p w:rsidR="00CB06CD" w:rsidRPr="000D4F2B" w:rsidRDefault="00CB06CD">
      <w:pPr>
        <w:rPr>
          <w:rFonts w:ascii="Times New Roman" w:hAnsi="Times New Roman" w:cs="Times New Roman"/>
          <w:b/>
        </w:rPr>
      </w:pPr>
      <w:r w:rsidRPr="000D4F2B">
        <w:rPr>
          <w:rFonts w:ascii="Times New Roman" w:hAnsi="Times New Roman" w:cs="Times New Roman"/>
          <w:b/>
        </w:rPr>
        <w:t>Technology Advisory Board meetings</w:t>
      </w:r>
    </w:p>
    <w:p w:rsidR="00CB06CD" w:rsidRPr="000D4F2B" w:rsidRDefault="00CB06CD" w:rsidP="00EA5EAC">
      <w:pPr>
        <w:jc w:val="both"/>
        <w:rPr>
          <w:rFonts w:ascii="Times New Roman" w:hAnsi="Times New Roman" w:cs="Times New Roman"/>
        </w:rPr>
      </w:pPr>
      <w:r w:rsidRPr="000D4F2B">
        <w:rPr>
          <w:rFonts w:ascii="Times New Roman" w:hAnsi="Times New Roman" w:cs="Times New Roman"/>
        </w:rPr>
        <w:t>COMPTECH has been advised by Technology Advisory Board (TAB) that met using teleconferencing services approximately 3 times a year</w:t>
      </w:r>
      <w:r w:rsidR="00BF1F11">
        <w:rPr>
          <w:rFonts w:ascii="Times New Roman" w:hAnsi="Times New Roman" w:cs="Times New Roman"/>
        </w:rPr>
        <w:t>, and in person at the COMPRES Annual Meeting</w:t>
      </w:r>
      <w:r w:rsidRPr="000D4F2B">
        <w:rPr>
          <w:rFonts w:ascii="Times New Roman" w:hAnsi="Times New Roman" w:cs="Times New Roman"/>
        </w:rPr>
        <w:t>. The last meeting of the TAB took place on January 22</w:t>
      </w:r>
      <w:r w:rsidR="00AA21FC" w:rsidRPr="000D4F2B">
        <w:rPr>
          <w:rFonts w:ascii="Times New Roman" w:hAnsi="Times New Roman" w:cs="Times New Roman"/>
        </w:rPr>
        <w:t>, 2016</w:t>
      </w:r>
      <w:r w:rsidRPr="000D4F2B">
        <w:rPr>
          <w:rFonts w:ascii="Times New Roman" w:hAnsi="Times New Roman" w:cs="Times New Roman"/>
        </w:rPr>
        <w:t xml:space="preserve">. During that meeting Dr. Zhang presented a summary of her activities since the beginning of the project, and a plan of work until the end of her employment with </w:t>
      </w:r>
      <w:r w:rsidR="001D71F3" w:rsidRPr="000D4F2B">
        <w:rPr>
          <w:rFonts w:ascii="Times New Roman" w:hAnsi="Times New Roman" w:cs="Times New Roman"/>
        </w:rPr>
        <w:t>COMPTECH</w:t>
      </w:r>
      <w:r w:rsidRPr="000D4F2B">
        <w:rPr>
          <w:rFonts w:ascii="Times New Roman" w:hAnsi="Times New Roman" w:cs="Times New Roman"/>
        </w:rPr>
        <w:t xml:space="preserve">. Because the project was to be discontinued, the planned activities focused on wrapping up ongoing project. </w:t>
      </w:r>
    </w:p>
    <w:p w:rsidR="00CB06CD" w:rsidRPr="000D4F2B" w:rsidRDefault="00CB06CD">
      <w:pPr>
        <w:rPr>
          <w:rFonts w:ascii="Times New Roman" w:hAnsi="Times New Roman" w:cs="Times New Roman"/>
          <w:b/>
        </w:rPr>
      </w:pPr>
      <w:r w:rsidRPr="000D4F2B">
        <w:rPr>
          <w:rFonts w:ascii="Times New Roman" w:hAnsi="Times New Roman" w:cs="Times New Roman"/>
          <w:b/>
        </w:rPr>
        <w:t>Thermal Diffuse Scattering</w:t>
      </w:r>
    </w:p>
    <w:p w:rsidR="004C24D3" w:rsidRPr="000D4F2B" w:rsidRDefault="004C24D3" w:rsidP="004C24D3">
      <w:pPr>
        <w:adjustRightInd w:val="0"/>
        <w:snapToGrid w:val="0"/>
        <w:spacing w:before="120" w:after="120"/>
        <w:jc w:val="both"/>
        <w:rPr>
          <w:rFonts w:ascii="Times New Roman" w:hAnsi="Times New Roman" w:cs="Times New Roman"/>
        </w:rPr>
      </w:pPr>
      <w:r w:rsidRPr="000D4F2B">
        <w:rPr>
          <w:rFonts w:ascii="Times New Roman" w:hAnsi="Times New Roman" w:cs="Times New Roman"/>
        </w:rPr>
        <w:t xml:space="preserve">X-ray thermal diffuse scattering (TDS) has been used to determine elastic properties of solids </w:t>
      </w:r>
      <w:r w:rsidR="00AA21FC" w:rsidRPr="000D4F2B">
        <w:rPr>
          <w:rFonts w:ascii="Times New Roman" w:hAnsi="Times New Roman" w:cs="Times New Roman"/>
        </w:rPr>
        <w:t>for several decades, h</w:t>
      </w:r>
      <w:r w:rsidRPr="000D4F2B">
        <w:rPr>
          <w:rFonts w:ascii="Times New Roman" w:hAnsi="Times New Roman" w:cs="Times New Roman"/>
        </w:rPr>
        <w:t>owever, its application</w:t>
      </w:r>
      <w:r w:rsidR="00AA21FC" w:rsidRPr="000D4F2B">
        <w:rPr>
          <w:rFonts w:ascii="Times New Roman" w:hAnsi="Times New Roman" w:cs="Times New Roman"/>
        </w:rPr>
        <w:t>s</w:t>
      </w:r>
      <w:r w:rsidRPr="000D4F2B">
        <w:rPr>
          <w:rFonts w:ascii="Times New Roman" w:hAnsi="Times New Roman" w:cs="Times New Roman"/>
        </w:rPr>
        <w:t xml:space="preserve"> in h</w:t>
      </w:r>
      <w:r w:rsidR="00AA21FC" w:rsidRPr="000D4F2B">
        <w:rPr>
          <w:rFonts w:ascii="Times New Roman" w:hAnsi="Times New Roman" w:cs="Times New Roman"/>
        </w:rPr>
        <w:t>igh-pressure mineral physics have</w:t>
      </w:r>
      <w:r w:rsidRPr="000D4F2B">
        <w:rPr>
          <w:rFonts w:ascii="Times New Roman" w:hAnsi="Times New Roman" w:cs="Times New Roman"/>
        </w:rPr>
        <w:t xml:space="preserve"> not been widely explored. Recent interest in this direction, mainly at Spr</w:t>
      </w:r>
      <w:r w:rsidR="00AB45DB">
        <w:rPr>
          <w:rFonts w:ascii="Times New Roman" w:hAnsi="Times New Roman" w:cs="Times New Roman"/>
        </w:rPr>
        <w:t>ing-8 in Japan, and at ESRF, have</w:t>
      </w:r>
      <w:r w:rsidRPr="000D4F2B">
        <w:rPr>
          <w:rFonts w:ascii="Times New Roman" w:hAnsi="Times New Roman" w:cs="Times New Roman"/>
        </w:rPr>
        <w:t xml:space="preserve"> </w:t>
      </w:r>
      <w:r w:rsidR="00AB45DB">
        <w:rPr>
          <w:rFonts w:ascii="Times New Roman" w:hAnsi="Times New Roman" w:cs="Times New Roman"/>
        </w:rPr>
        <w:t>demonstrated</w:t>
      </w:r>
      <w:r w:rsidRPr="000D4F2B">
        <w:rPr>
          <w:rFonts w:ascii="Times New Roman" w:hAnsi="Times New Roman" w:cs="Times New Roman"/>
        </w:rPr>
        <w:t xml:space="preserve"> very encouraging results. Sound velocities of Earth materials at relevant high pressure (P) and temperature (T) conditions are essential for interpreting seismic data, which provides the most accurate image of the Earth interior. Compared to other techniques used for measuring sound velocities in the high-pressure mineral physics community, for example, Brillouin scattering, stimulated light scattering, inelastic X-ray scattering (IXS), nuclear resonance inelastic X-ray scattering (NRIXS) or MHz/GHz ultrasonics, TDS has several significant advantages and but also some disadvantages. TDS is not limited to transparent samples or nuclear resonant isotopes, single-crystal elastic properties, not only aggregate elastic properties, </w:t>
      </w:r>
      <w:r w:rsidR="00F4098D" w:rsidRPr="000D4F2B">
        <w:rPr>
          <w:rFonts w:ascii="Times New Roman" w:hAnsi="Times New Roman" w:cs="Times New Roman"/>
        </w:rPr>
        <w:t>can</w:t>
      </w:r>
      <w:r w:rsidRPr="000D4F2B">
        <w:rPr>
          <w:rFonts w:ascii="Times New Roman" w:hAnsi="Times New Roman" w:cs="Times New Roman"/>
        </w:rPr>
        <w:t xml:space="preserve"> be obtained through TDS, </w:t>
      </w:r>
      <w:r w:rsidR="00F4098D" w:rsidRPr="000D4F2B">
        <w:rPr>
          <w:rFonts w:ascii="Times New Roman" w:hAnsi="Times New Roman" w:cs="Times New Roman"/>
        </w:rPr>
        <w:t xml:space="preserve">and finally, </w:t>
      </w:r>
      <w:r w:rsidRPr="000D4F2B">
        <w:rPr>
          <w:rFonts w:ascii="Times New Roman" w:hAnsi="Times New Roman" w:cs="Times New Roman"/>
        </w:rPr>
        <w:t xml:space="preserve">experimental setup for TDS measurement is </w:t>
      </w:r>
      <w:r w:rsidR="00F4098D" w:rsidRPr="000D4F2B">
        <w:rPr>
          <w:rFonts w:ascii="Times New Roman" w:hAnsi="Times New Roman" w:cs="Times New Roman"/>
        </w:rPr>
        <w:t>generally compatible with that for single crystal diffraction</w:t>
      </w:r>
      <w:r w:rsidRPr="000D4F2B">
        <w:rPr>
          <w:rFonts w:ascii="Times New Roman" w:hAnsi="Times New Roman" w:cs="Times New Roman"/>
        </w:rPr>
        <w:t>. However, TDS is much less straightforward in data interpretation, which usually involves micro force constant modeling (Born-von Karman model) to account for interaction</w:t>
      </w:r>
      <w:r w:rsidR="00AB45DB">
        <w:rPr>
          <w:rFonts w:ascii="Times New Roman" w:hAnsi="Times New Roman" w:cs="Times New Roman"/>
        </w:rPr>
        <w:t>s</w:t>
      </w:r>
      <w:r w:rsidRPr="000D4F2B">
        <w:rPr>
          <w:rFonts w:ascii="Times New Roman" w:hAnsi="Times New Roman" w:cs="Times New Roman"/>
        </w:rPr>
        <w:t xml:space="preserve"> between the neighboring atoms.  </w:t>
      </w:r>
    </w:p>
    <w:p w:rsidR="004C24D3" w:rsidRPr="000D4F2B" w:rsidRDefault="004C24D3" w:rsidP="00F4098D">
      <w:pPr>
        <w:adjustRightInd w:val="0"/>
        <w:snapToGrid w:val="0"/>
        <w:spacing w:before="120" w:after="120"/>
        <w:jc w:val="both"/>
        <w:rPr>
          <w:rFonts w:ascii="Times New Roman" w:hAnsi="Times New Roman" w:cs="Times New Roman"/>
        </w:rPr>
      </w:pPr>
      <w:r w:rsidRPr="000D4F2B">
        <w:rPr>
          <w:rFonts w:ascii="Times New Roman" w:hAnsi="Times New Roman" w:cs="Times New Roman"/>
        </w:rPr>
        <w:lastRenderedPageBreak/>
        <w:t>We developed several alternative experimental strategies of performing TDS experiments at different beamlines (including 13BMC, 13IDC and 34IDE) using different experimental setups (Mar CCD detector, Pilatus detector, flight path, energy scan)</w:t>
      </w:r>
      <w:r w:rsidR="00F4098D" w:rsidRPr="000D4F2B">
        <w:rPr>
          <w:rFonts w:ascii="Times New Roman" w:hAnsi="Times New Roman" w:cs="Times New Roman"/>
        </w:rPr>
        <w:t>.</w:t>
      </w:r>
      <w:r w:rsidRPr="000D4F2B">
        <w:rPr>
          <w:rFonts w:ascii="Times New Roman" w:hAnsi="Times New Roman" w:cs="Times New Roman"/>
        </w:rPr>
        <w:t xml:space="preserve"> We successfully measured TDS </w:t>
      </w:r>
      <w:r w:rsidR="00F4098D" w:rsidRPr="000D4F2B">
        <w:rPr>
          <w:rFonts w:ascii="Times New Roman" w:hAnsi="Times New Roman" w:cs="Times New Roman"/>
        </w:rPr>
        <w:t xml:space="preserve">signal </w:t>
      </w:r>
      <w:r w:rsidRPr="000D4F2B">
        <w:rPr>
          <w:rFonts w:ascii="Times New Roman" w:hAnsi="Times New Roman" w:cs="Times New Roman"/>
        </w:rPr>
        <w:t>up to 40</w:t>
      </w:r>
      <w:r w:rsidR="00AB45DB">
        <w:rPr>
          <w:rFonts w:ascii="Times New Roman" w:hAnsi="Times New Roman" w:cs="Times New Roman"/>
        </w:rPr>
        <w:t xml:space="preserve"> </w:t>
      </w:r>
      <w:r w:rsidRPr="000D4F2B">
        <w:rPr>
          <w:rFonts w:ascii="Times New Roman" w:hAnsi="Times New Roman" w:cs="Times New Roman"/>
        </w:rPr>
        <w:t>GPa for foresterite and 1.4</w:t>
      </w:r>
      <w:r w:rsidR="00F4098D" w:rsidRPr="000D4F2B">
        <w:rPr>
          <w:rFonts w:ascii="Times New Roman" w:hAnsi="Times New Roman" w:cs="Times New Roman"/>
        </w:rPr>
        <w:t xml:space="preserve"> </w:t>
      </w:r>
      <w:r w:rsidRPr="000D4F2B">
        <w:rPr>
          <w:rFonts w:ascii="Times New Roman" w:hAnsi="Times New Roman" w:cs="Times New Roman"/>
        </w:rPr>
        <w:t xml:space="preserve">GPa for Si. J. Zhang also developed Python fitting code, based on continuum elastic wave model, </w:t>
      </w:r>
      <w:r w:rsidR="00AB45DB">
        <w:rPr>
          <w:rFonts w:ascii="Times New Roman" w:hAnsi="Times New Roman" w:cs="Times New Roman"/>
        </w:rPr>
        <w:t xml:space="preserve">and demonstrated that </w:t>
      </w:r>
      <w:r w:rsidRPr="000D4F2B">
        <w:rPr>
          <w:rFonts w:ascii="Times New Roman" w:hAnsi="Times New Roman" w:cs="Times New Roman"/>
        </w:rPr>
        <w:t>the final fitted single crystal elasticity tensor of Si is identical to what</w:t>
      </w:r>
      <w:r w:rsidR="00AB45DB">
        <w:rPr>
          <w:rFonts w:ascii="Times New Roman" w:hAnsi="Times New Roman" w:cs="Times New Roman"/>
        </w:rPr>
        <w:t xml:space="preserve"> is</w:t>
      </w:r>
      <w:r w:rsidRPr="000D4F2B">
        <w:rPr>
          <w:rFonts w:ascii="Times New Roman" w:hAnsi="Times New Roman" w:cs="Times New Roman"/>
        </w:rPr>
        <w:t xml:space="preserve"> obtained through the traditional approach using Born-von Karman model. We also demonstrated the TDS signal to be very sensitive to single crystal elastic anisotropy. </w:t>
      </w:r>
      <w:r w:rsidR="00F4098D" w:rsidRPr="000D4F2B">
        <w:rPr>
          <w:rFonts w:ascii="Times New Roman" w:hAnsi="Times New Roman" w:cs="Times New Roman"/>
        </w:rPr>
        <w:t xml:space="preserve">The software, along with written operating instruction are available to interested users, and PX^2 Beamline Scientist has been trained in the procedures for conducting the measurements. Two manuscripts, one describing our preliminary results on silicon, and details of measurement procedure, and the second one, on the pressure-evolution of elastic tensor of forsterite, are in preparation.  </w:t>
      </w:r>
    </w:p>
    <w:p w:rsidR="00BF1F11" w:rsidRDefault="00BF1F11">
      <w:pPr>
        <w:rPr>
          <w:rFonts w:ascii="Times New Roman" w:hAnsi="Times New Roman" w:cs="Times New Roman"/>
          <w:b/>
        </w:rPr>
      </w:pPr>
      <w:r>
        <w:rPr>
          <w:noProof/>
        </w:rPr>
        <w:drawing>
          <wp:inline distT="0" distB="0" distL="0" distR="0" wp14:anchorId="627C7ED2" wp14:editId="5D1A2CF5">
            <wp:extent cx="5905500" cy="3857625"/>
            <wp:effectExtent l="0" t="0" r="0" b="9525"/>
            <wp:docPr id="9" name="Pictu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0" cy="3857625"/>
                    </a:xfrm>
                    <a:prstGeom prst="rect">
                      <a:avLst/>
                    </a:prstGeom>
                    <a:noFill/>
                    <a:ln>
                      <a:noFill/>
                    </a:ln>
                  </pic:spPr>
                </pic:pic>
              </a:graphicData>
            </a:graphic>
          </wp:inline>
        </w:drawing>
      </w:r>
    </w:p>
    <w:p w:rsidR="00BF1F11" w:rsidRPr="00BF1F11" w:rsidRDefault="00BF1F11" w:rsidP="00BF1F11">
      <w:pPr>
        <w:pStyle w:val="ListParagraph1"/>
        <w:adjustRightInd w:val="0"/>
        <w:snapToGrid w:val="0"/>
        <w:spacing w:before="120" w:after="120" w:line="276" w:lineRule="auto"/>
        <w:ind w:left="0"/>
        <w:jc w:val="both"/>
        <w:rPr>
          <w:i/>
        </w:rPr>
      </w:pPr>
      <w:r w:rsidRPr="00BF1F11">
        <w:rPr>
          <w:i/>
        </w:rPr>
        <w:t>Fig. 1. Data analysis for high-pressure TDS measurements at 13IDE experimental station (energy-scan approach).</w:t>
      </w:r>
    </w:p>
    <w:p w:rsidR="00CB06CD" w:rsidRPr="000D4F2B" w:rsidRDefault="00CB06CD" w:rsidP="00BF1F11">
      <w:pPr>
        <w:spacing w:after="0"/>
        <w:rPr>
          <w:rFonts w:ascii="Times New Roman" w:hAnsi="Times New Roman" w:cs="Times New Roman"/>
          <w:b/>
        </w:rPr>
      </w:pPr>
      <w:r w:rsidRPr="000D4F2B">
        <w:rPr>
          <w:rFonts w:ascii="Times New Roman" w:hAnsi="Times New Roman" w:cs="Times New Roman"/>
          <w:b/>
        </w:rPr>
        <w:t xml:space="preserve">Universal dac membrane </w:t>
      </w:r>
      <w:r w:rsidR="00BF1F11">
        <w:rPr>
          <w:rFonts w:ascii="Times New Roman" w:hAnsi="Times New Roman" w:cs="Times New Roman"/>
          <w:b/>
        </w:rPr>
        <w:t xml:space="preserve">cap </w:t>
      </w:r>
      <w:r w:rsidRPr="000D4F2B">
        <w:rPr>
          <w:rFonts w:ascii="Times New Roman" w:hAnsi="Times New Roman" w:cs="Times New Roman"/>
          <w:b/>
        </w:rPr>
        <w:t>system</w:t>
      </w:r>
    </w:p>
    <w:p w:rsidR="00F4098D" w:rsidRDefault="00F4098D" w:rsidP="00F4098D">
      <w:pPr>
        <w:pStyle w:val="ListParagraph1"/>
        <w:adjustRightInd w:val="0"/>
        <w:snapToGrid w:val="0"/>
        <w:spacing w:before="120" w:after="120" w:line="276" w:lineRule="auto"/>
        <w:ind w:left="0"/>
        <w:jc w:val="both"/>
        <w:rPr>
          <w:sz w:val="22"/>
          <w:szCs w:val="22"/>
        </w:rPr>
      </w:pPr>
      <w:r w:rsidRPr="000D4F2B">
        <w:rPr>
          <w:sz w:val="22"/>
          <w:szCs w:val="22"/>
        </w:rPr>
        <w:t>Membrane caps c</w:t>
      </w:r>
      <w:r w:rsidR="00AA21FC" w:rsidRPr="000D4F2B">
        <w:rPr>
          <w:sz w:val="22"/>
          <w:szCs w:val="22"/>
        </w:rPr>
        <w:t>an</w:t>
      </w:r>
      <w:r w:rsidRPr="000D4F2B">
        <w:rPr>
          <w:sz w:val="22"/>
          <w:szCs w:val="22"/>
        </w:rPr>
        <w:t xml:space="preserve"> turn traditional screw-driven DACs into membrane-driven DACs, allowing remote precise pressure control during an experiment. Membrane caps are especially useful for synchrotron experiments. However, current membrane cap designs limit DAC opening to less than 60°. Large DAC opening is essential for high-pressure single-crystal studies, e.g. single-crystal X-ray diffraction, single-crystal Brillouin spectroscopy, etc. Jin Zhang designed a new type of membrane cap which addresses the above problems. The cap is designed to fit as many different types of DACs as possible, and ensures no loss of diamond anvil cell opening. </w:t>
      </w:r>
      <w:r w:rsidR="00D92763" w:rsidRPr="000D4F2B">
        <w:rPr>
          <w:sz w:val="22"/>
          <w:szCs w:val="22"/>
        </w:rPr>
        <w:t xml:space="preserve">The </w:t>
      </w:r>
      <w:r w:rsidRPr="000D4F2B">
        <w:rPr>
          <w:sz w:val="22"/>
          <w:szCs w:val="22"/>
        </w:rPr>
        <w:t xml:space="preserve">new </w:t>
      </w:r>
      <w:r w:rsidR="00D92763" w:rsidRPr="000D4F2B">
        <w:rPr>
          <w:sz w:val="22"/>
          <w:szCs w:val="22"/>
        </w:rPr>
        <w:t xml:space="preserve">universal membrane </w:t>
      </w:r>
      <w:r w:rsidRPr="000D4F2B">
        <w:rPr>
          <w:sz w:val="22"/>
          <w:szCs w:val="22"/>
        </w:rPr>
        <w:t>cap</w:t>
      </w:r>
      <w:r w:rsidR="00D92763" w:rsidRPr="000D4F2B">
        <w:rPr>
          <w:sz w:val="22"/>
          <w:szCs w:val="22"/>
        </w:rPr>
        <w:t xml:space="preserve"> system has been completed tested, and made available to PX^2 users. Approximately ¾ of the PX^2 user utilize </w:t>
      </w:r>
      <w:r w:rsidR="00CB06CD" w:rsidRPr="000D4F2B">
        <w:rPr>
          <w:sz w:val="22"/>
          <w:szCs w:val="22"/>
        </w:rPr>
        <w:t xml:space="preserve">the membrane system, and </w:t>
      </w:r>
      <w:r w:rsidR="00CB06CD" w:rsidRPr="000D4F2B">
        <w:rPr>
          <w:sz w:val="22"/>
          <w:szCs w:val="22"/>
        </w:rPr>
        <w:lastRenderedPageBreak/>
        <w:t xml:space="preserve">thus far all of them have been happy with the new device.  The device significantly increases the efficiency of beam time utilization, and improves the precision of pressure control. </w:t>
      </w:r>
      <w:r w:rsidRPr="000D4F2B">
        <w:rPr>
          <w:sz w:val="22"/>
          <w:szCs w:val="22"/>
        </w:rPr>
        <w:t>All design</w:t>
      </w:r>
      <w:r w:rsidR="00AB45DB">
        <w:rPr>
          <w:sz w:val="22"/>
          <w:szCs w:val="22"/>
        </w:rPr>
        <w:t xml:space="preserve">s drawings have been uploaded </w:t>
      </w:r>
      <w:r w:rsidRPr="000D4F2B">
        <w:rPr>
          <w:sz w:val="22"/>
          <w:szCs w:val="22"/>
        </w:rPr>
        <w:t xml:space="preserve">to </w:t>
      </w:r>
      <w:r w:rsidR="00AB45DB">
        <w:rPr>
          <w:sz w:val="22"/>
          <w:szCs w:val="22"/>
        </w:rPr>
        <w:t xml:space="preserve">the </w:t>
      </w:r>
      <w:r w:rsidRPr="000D4F2B">
        <w:rPr>
          <w:sz w:val="22"/>
          <w:szCs w:val="22"/>
        </w:rPr>
        <w:t>COMPTECH website.</w:t>
      </w:r>
    </w:p>
    <w:p w:rsidR="00BF1F11" w:rsidRDefault="00BF1F11" w:rsidP="00F4098D">
      <w:pPr>
        <w:pStyle w:val="ListParagraph1"/>
        <w:adjustRightInd w:val="0"/>
        <w:snapToGrid w:val="0"/>
        <w:spacing w:before="120" w:after="120" w:line="276" w:lineRule="auto"/>
        <w:ind w:left="0"/>
        <w:jc w:val="both"/>
        <w:rPr>
          <w:sz w:val="22"/>
          <w:szCs w:val="22"/>
        </w:rPr>
      </w:pPr>
      <w:r>
        <w:rPr>
          <w:noProof/>
        </w:rPr>
        <w:drawing>
          <wp:inline distT="0" distB="0" distL="0" distR="0" wp14:anchorId="6654C0DD" wp14:editId="7C1564CC">
            <wp:extent cx="5905500" cy="2105025"/>
            <wp:effectExtent l="0" t="0" r="0" b="9525"/>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20081" cy="2110223"/>
                    </a:xfrm>
                    <a:prstGeom prst="rect">
                      <a:avLst/>
                    </a:prstGeom>
                    <a:noFill/>
                    <a:ln>
                      <a:noFill/>
                    </a:ln>
                  </pic:spPr>
                </pic:pic>
              </a:graphicData>
            </a:graphic>
          </wp:inline>
        </w:drawing>
      </w:r>
    </w:p>
    <w:p w:rsidR="00BF1F11" w:rsidRPr="00BF1F11" w:rsidRDefault="00BF1F11" w:rsidP="00F4098D">
      <w:pPr>
        <w:pStyle w:val="ListParagraph1"/>
        <w:adjustRightInd w:val="0"/>
        <w:snapToGrid w:val="0"/>
        <w:spacing w:before="120" w:after="120" w:line="276" w:lineRule="auto"/>
        <w:ind w:left="0"/>
        <w:jc w:val="both"/>
        <w:rPr>
          <w:i/>
          <w:sz w:val="22"/>
          <w:szCs w:val="22"/>
        </w:rPr>
      </w:pPr>
      <w:r w:rsidRPr="00BF1F11">
        <w:rPr>
          <w:i/>
          <w:sz w:val="22"/>
          <w:szCs w:val="22"/>
        </w:rPr>
        <w:t>Fig. 2. COMPTECH DAC cap in action during user experiments at PX^2.</w:t>
      </w:r>
    </w:p>
    <w:p w:rsidR="00D92763" w:rsidRPr="000D4F2B" w:rsidRDefault="00CB06CD">
      <w:pPr>
        <w:rPr>
          <w:rFonts w:ascii="Times New Roman" w:hAnsi="Times New Roman" w:cs="Times New Roman"/>
          <w:b/>
        </w:rPr>
      </w:pPr>
      <w:r w:rsidRPr="000D4F2B">
        <w:rPr>
          <w:rFonts w:ascii="Times New Roman" w:hAnsi="Times New Roman" w:cs="Times New Roman"/>
          <w:b/>
        </w:rPr>
        <w:t xml:space="preserve">Inexpensive </w:t>
      </w:r>
      <w:r w:rsidR="00F4098D" w:rsidRPr="000D4F2B">
        <w:rPr>
          <w:rFonts w:ascii="Times New Roman" w:hAnsi="Times New Roman" w:cs="Times New Roman"/>
          <w:b/>
        </w:rPr>
        <w:t xml:space="preserve">standardized </w:t>
      </w:r>
      <w:r w:rsidRPr="000D4F2B">
        <w:rPr>
          <w:rFonts w:ascii="Times New Roman" w:hAnsi="Times New Roman" w:cs="Times New Roman"/>
          <w:b/>
        </w:rPr>
        <w:t>DAC heaters</w:t>
      </w:r>
    </w:p>
    <w:p w:rsidR="00F4098D" w:rsidRDefault="00F4098D" w:rsidP="00F4098D">
      <w:pPr>
        <w:spacing w:before="240"/>
        <w:jc w:val="both"/>
        <w:rPr>
          <w:rFonts w:ascii="Times New Roman" w:hAnsi="Times New Roman" w:cs="Times New Roman"/>
        </w:rPr>
      </w:pPr>
      <w:r w:rsidRPr="000D4F2B">
        <w:rPr>
          <w:rFonts w:ascii="Times New Roman" w:hAnsi="Times New Roman" w:cs="Times New Roman"/>
        </w:rPr>
        <w:t>Traditional heaters made of Pt wires are very expensive (&gt;$200/pc), and in general are not useable after 2-3 experiments. The power curve of Pt heater is also not reproducible, varies with pieces. Therefore, cost-effective DAC heaters with standard and stable characteristics are in great demand in high-pressure mineral physics field. Jin Zhang worked with a vendor of W-Al</w:t>
      </w:r>
      <w:r w:rsidRPr="000D4F2B">
        <w:rPr>
          <w:rFonts w:ascii="Times New Roman" w:hAnsi="Times New Roman" w:cs="Times New Roman"/>
          <w:vertAlign w:val="subscript"/>
        </w:rPr>
        <w:t>2</w:t>
      </w:r>
      <w:r w:rsidRPr="000D4F2B">
        <w:rPr>
          <w:rFonts w:ascii="Times New Roman" w:hAnsi="Times New Roman" w:cs="Times New Roman"/>
        </w:rPr>
        <w:t>O</w:t>
      </w:r>
      <w:r w:rsidRPr="000D4F2B">
        <w:rPr>
          <w:rFonts w:ascii="Times New Roman" w:hAnsi="Times New Roman" w:cs="Times New Roman"/>
          <w:vertAlign w:val="subscript"/>
        </w:rPr>
        <w:t>3</w:t>
      </w:r>
      <w:r w:rsidRPr="000D4F2B">
        <w:rPr>
          <w:rFonts w:ascii="Times New Roman" w:hAnsi="Times New Roman" w:cs="Times New Roman"/>
        </w:rPr>
        <w:t xml:space="preserve"> metal ceramics heaters and developed a modified design of the device, with dimensions that fit DACs. Stacking of two heaters in opposite directions solved the non-uniformity heating of individual heaters. The heaters have also been calibrated bot</w:t>
      </w:r>
      <w:r w:rsidR="00AB45DB">
        <w:rPr>
          <w:rFonts w:ascii="Times New Roman" w:hAnsi="Times New Roman" w:cs="Times New Roman"/>
        </w:rPr>
        <w:t>h in air and inside DACs</w:t>
      </w:r>
      <w:r w:rsidRPr="000D4F2B">
        <w:rPr>
          <w:rFonts w:ascii="Times New Roman" w:hAnsi="Times New Roman" w:cs="Times New Roman"/>
        </w:rPr>
        <w:t>. The highest temperature reached in DAC sample chamber when usin</w:t>
      </w:r>
      <w:r w:rsidR="00AB45DB">
        <w:rPr>
          <w:rFonts w:ascii="Times New Roman" w:hAnsi="Times New Roman" w:cs="Times New Roman"/>
        </w:rPr>
        <w:t>g single piece heater is about 6</w:t>
      </w:r>
      <w:r w:rsidRPr="000D4F2B">
        <w:rPr>
          <w:rFonts w:ascii="Times New Roman" w:hAnsi="Times New Roman" w:cs="Times New Roman"/>
        </w:rPr>
        <w:t>50 K. Higher temperature (</w:t>
      </w:r>
      <w:r w:rsidR="0070682B">
        <w:rPr>
          <w:rFonts w:ascii="Times New Roman" w:hAnsi="Times New Roman" w:cs="Times New Roman"/>
        </w:rPr>
        <w:t>7</w:t>
      </w:r>
      <w:r w:rsidRPr="000D4F2B">
        <w:rPr>
          <w:rFonts w:ascii="Times New Roman" w:hAnsi="Times New Roman" w:cs="Times New Roman"/>
        </w:rPr>
        <w:t>00-</w:t>
      </w:r>
      <w:r w:rsidR="0070682B">
        <w:rPr>
          <w:rFonts w:ascii="Times New Roman" w:hAnsi="Times New Roman" w:cs="Times New Roman"/>
        </w:rPr>
        <w:t>8</w:t>
      </w:r>
      <w:r w:rsidRPr="000D4F2B">
        <w:rPr>
          <w:rFonts w:ascii="Times New Roman" w:hAnsi="Times New Roman" w:cs="Times New Roman"/>
        </w:rPr>
        <w:t xml:space="preserve">00K) is expected with the optimized design of double-heaters. </w:t>
      </w:r>
      <w:r w:rsidR="009B0034" w:rsidRPr="000D4F2B">
        <w:rPr>
          <w:rFonts w:ascii="Times New Roman" w:hAnsi="Times New Roman" w:cs="Times New Roman"/>
        </w:rPr>
        <w:t xml:space="preserve">A number of COMPRES community members including </w:t>
      </w:r>
      <w:r w:rsidRPr="000D4F2B">
        <w:rPr>
          <w:rFonts w:ascii="Times New Roman" w:hAnsi="Times New Roman" w:cs="Times New Roman"/>
        </w:rPr>
        <w:t>Dr</w:t>
      </w:r>
      <w:r w:rsidR="009B0034" w:rsidRPr="000D4F2B">
        <w:rPr>
          <w:rFonts w:ascii="Times New Roman" w:hAnsi="Times New Roman" w:cs="Times New Roman"/>
        </w:rPr>
        <w:t>s</w:t>
      </w:r>
      <w:r w:rsidRPr="000D4F2B">
        <w:rPr>
          <w:rFonts w:ascii="Times New Roman" w:hAnsi="Times New Roman" w:cs="Times New Roman"/>
        </w:rPr>
        <w:t xml:space="preserve">. Leinenweber and Shim </w:t>
      </w:r>
      <w:r w:rsidR="009B0034" w:rsidRPr="000D4F2B">
        <w:rPr>
          <w:rFonts w:ascii="Times New Roman" w:hAnsi="Times New Roman" w:cs="Times New Roman"/>
        </w:rPr>
        <w:t>at</w:t>
      </w:r>
      <w:r w:rsidRPr="000D4F2B">
        <w:rPr>
          <w:rFonts w:ascii="Times New Roman" w:hAnsi="Times New Roman" w:cs="Times New Roman"/>
        </w:rPr>
        <w:t xml:space="preserve"> Arizona State University </w:t>
      </w:r>
      <w:r w:rsidR="009B0034" w:rsidRPr="000D4F2B">
        <w:rPr>
          <w:rFonts w:ascii="Times New Roman" w:hAnsi="Times New Roman" w:cs="Times New Roman"/>
        </w:rPr>
        <w:t xml:space="preserve">and Z. Liu at BNL expressed interest and received </w:t>
      </w:r>
      <w:r w:rsidRPr="000D4F2B">
        <w:rPr>
          <w:rFonts w:ascii="Times New Roman" w:hAnsi="Times New Roman" w:cs="Times New Roman"/>
        </w:rPr>
        <w:t xml:space="preserve">COMPTECH </w:t>
      </w:r>
      <w:r w:rsidR="009B0034" w:rsidRPr="000D4F2B">
        <w:rPr>
          <w:rFonts w:ascii="Times New Roman" w:hAnsi="Times New Roman" w:cs="Times New Roman"/>
        </w:rPr>
        <w:t xml:space="preserve">heaters </w:t>
      </w:r>
      <w:r w:rsidRPr="000D4F2B">
        <w:rPr>
          <w:rFonts w:ascii="Times New Roman" w:hAnsi="Times New Roman" w:cs="Times New Roman"/>
        </w:rPr>
        <w:t>for test</w:t>
      </w:r>
      <w:r w:rsidR="009B0034" w:rsidRPr="000D4F2B">
        <w:rPr>
          <w:rFonts w:ascii="Times New Roman" w:hAnsi="Times New Roman" w:cs="Times New Roman"/>
        </w:rPr>
        <w:t>s</w:t>
      </w:r>
      <w:r w:rsidRPr="000D4F2B">
        <w:rPr>
          <w:rFonts w:ascii="Times New Roman" w:hAnsi="Times New Roman" w:cs="Times New Roman"/>
        </w:rPr>
        <w:t>.</w:t>
      </w:r>
      <w:r w:rsidR="00BF1F11">
        <w:rPr>
          <w:rFonts w:ascii="Times New Roman" w:hAnsi="Times New Roman" w:cs="Times New Roman"/>
        </w:rPr>
        <w:t xml:space="preserve"> The heater have also been extensively used by PX^2 users in 2016. </w:t>
      </w:r>
    </w:p>
    <w:p w:rsidR="00BF1F11" w:rsidRDefault="00BF1F11" w:rsidP="00F4098D">
      <w:pPr>
        <w:spacing w:before="240"/>
        <w:jc w:val="both"/>
        <w:rPr>
          <w:rFonts w:ascii="Times New Roman" w:hAnsi="Times New Roman" w:cs="Times New Roman"/>
        </w:rPr>
      </w:pPr>
      <w:r w:rsidRPr="00BF1F11">
        <w:rPr>
          <w:rFonts w:ascii="Times New Roman" w:hAnsi="Times New Roman" w:cs="Times New Roman"/>
          <w:noProof/>
        </w:rPr>
        <w:lastRenderedPageBreak/>
        <mc:AlternateContent>
          <mc:Choice Requires="wps">
            <w:drawing>
              <wp:anchor distT="0" distB="0" distL="114300" distR="114300" simplePos="0" relativeHeight="251659264" behindDoc="0" locked="0" layoutInCell="1" allowOverlap="1" wp14:editId="36B11C9B">
                <wp:simplePos x="0" y="0"/>
                <wp:positionH relativeFrom="column">
                  <wp:posOffset>4143375</wp:posOffset>
                </wp:positionH>
                <wp:positionV relativeFrom="paragraph">
                  <wp:posOffset>20955</wp:posOffset>
                </wp:positionV>
                <wp:extent cx="1878330" cy="933450"/>
                <wp:effectExtent l="0" t="0" r="762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933450"/>
                        </a:xfrm>
                        <a:prstGeom prst="rect">
                          <a:avLst/>
                        </a:prstGeom>
                        <a:solidFill>
                          <a:srgbClr val="FFFFFF"/>
                        </a:solidFill>
                        <a:ln w="9525">
                          <a:noFill/>
                          <a:miter lim="800000"/>
                          <a:headEnd/>
                          <a:tailEnd/>
                        </a:ln>
                      </wps:spPr>
                      <wps:txbx>
                        <w:txbxContent>
                          <w:p w:rsidR="00BF1F11" w:rsidRPr="00BF1F11" w:rsidRDefault="00BF1F11" w:rsidP="00BF1F11">
                            <w:pPr>
                              <w:jc w:val="both"/>
                              <w:rPr>
                                <w:rFonts w:ascii="Times New Roman" w:hAnsi="Times New Roman" w:cs="Times New Roman"/>
                                <w:sz w:val="20"/>
                                <w:szCs w:val="20"/>
                              </w:rPr>
                            </w:pPr>
                            <w:r w:rsidRPr="00BF1F11">
                              <w:rPr>
                                <w:rFonts w:ascii="Times New Roman" w:hAnsi="Times New Roman" w:cs="Times New Roman"/>
                                <w:sz w:val="20"/>
                                <w:szCs w:val="20"/>
                              </w:rPr>
                              <w:t>Fig. 3. Power curve for COMPTECH standard heater mounted in a BX90 DAC. Maximum temperature reached inside the DAC was 650 K.</w:t>
                            </w:r>
                          </w:p>
                          <w:p w:rsidR="00BF1F11" w:rsidRPr="00BF1F11" w:rsidRDefault="00BF1F11" w:rsidP="00BF1F11">
                            <w:pPr>
                              <w:jc w:val="both"/>
                              <w:rPr>
                                <w:rFonts w:ascii="Times New Roman" w:hAnsi="Times New Roman" w:cs="Times New Roman"/>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26.25pt;margin-top:1.65pt;width:147.9pt;height:7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" stroked="f">
                <v:textbox>
                  <w:txbxContent>
                    <w:p w:rsidR="00BF1F11" w:rsidRPr="00BF1F11" w:rsidRDefault="00BF1F11" w:rsidP="00BF1F11">
                      <w:pPr>
                        <w:jc w:val="both"/>
                        <w:rPr>
                          <w:rFonts w:ascii="Times New Roman" w:hAnsi="Times New Roman" w:cs="Times New Roman"/>
                          <w:sz w:val="20"/>
                          <w:szCs w:val="20"/>
                        </w:rPr>
                      </w:pPr>
                      <w:r w:rsidRPr="00BF1F11">
                        <w:rPr>
                          <w:rFonts w:ascii="Times New Roman" w:hAnsi="Times New Roman" w:cs="Times New Roman"/>
                          <w:sz w:val="20"/>
                          <w:szCs w:val="20"/>
                        </w:rPr>
                        <w:t>Fig. 3. Power curve for COMPTECH standard heater mounted in a BX90 DAC. Maximum temperature reached inside the DAC was 650 K.</w:t>
                      </w:r>
                    </w:p>
                    <w:p w:rsidR="00BF1F11" w:rsidRPr="00BF1F11" w:rsidRDefault="00BF1F11" w:rsidP="00BF1F11">
                      <w:pPr>
                        <w:jc w:val="both"/>
                        <w:rPr>
                          <w:rFonts w:ascii="Times New Roman" w:hAnsi="Times New Roman" w:cs="Times New Roman"/>
                        </w:rPr>
                      </w:pPr>
                    </w:p>
                  </w:txbxContent>
                </v:textbox>
              </v:shape>
            </w:pict>
          </mc:Fallback>
        </mc:AlternateContent>
      </w:r>
      <w:r>
        <w:rPr>
          <w:noProof/>
        </w:rPr>
        <w:drawing>
          <wp:inline distT="0" distB="0" distL="0" distR="0" wp14:anchorId="39B6BA0C" wp14:editId="18761DFB">
            <wp:extent cx="3952875" cy="2724150"/>
            <wp:effectExtent l="0" t="0" r="9525" b="0"/>
            <wp:docPr id="16" name="Picture 16"/>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rotWithShape="1">
                    <a:blip r:embed="rId10" cstate="print">
                      <a:extLst>
                        <a:ext uri="{28A0092B-C50C-407E-A947-70E740481C1C}">
                          <a14:useLocalDpi xmlns:a14="http://schemas.microsoft.com/office/drawing/2010/main" val="0"/>
                        </a:ext>
                      </a:extLst>
                    </a:blip>
                    <a:srcRect l="1047" t="1447" r="1396" b="2541"/>
                    <a:stretch/>
                  </pic:blipFill>
                  <pic:spPr bwMode="auto">
                    <a:xfrm>
                      <a:off x="0" y="0"/>
                      <a:ext cx="3952875" cy="2724150"/>
                    </a:xfrm>
                    <a:prstGeom prst="rect">
                      <a:avLst/>
                    </a:prstGeom>
                    <a:noFill/>
                    <a:ln>
                      <a:noFill/>
                    </a:ln>
                    <a:extLst>
                      <a:ext uri="{53640926-AAD7-44D8-BBD7-CCE9431645EC}">
                        <a14:shadowObscured xmlns:a14="http://schemas.microsoft.com/office/drawing/2010/main"/>
                      </a:ext>
                    </a:extLst>
                  </pic:spPr>
                </pic:pic>
              </a:graphicData>
            </a:graphic>
          </wp:inline>
        </w:drawing>
      </w:r>
    </w:p>
    <w:p w:rsidR="00CB06CD" w:rsidRPr="000D4F2B" w:rsidRDefault="00CB06CD">
      <w:pPr>
        <w:rPr>
          <w:rFonts w:ascii="Times New Roman" w:hAnsi="Times New Roman" w:cs="Times New Roman"/>
          <w:b/>
        </w:rPr>
      </w:pPr>
      <w:r w:rsidRPr="000D4F2B">
        <w:rPr>
          <w:rFonts w:ascii="Times New Roman" w:hAnsi="Times New Roman" w:cs="Times New Roman"/>
          <w:b/>
        </w:rPr>
        <w:t>Portable on</w:t>
      </w:r>
      <w:r w:rsidR="00334833">
        <w:rPr>
          <w:rFonts w:ascii="Times New Roman" w:hAnsi="Times New Roman" w:cs="Times New Roman"/>
          <w:b/>
        </w:rPr>
        <w:t>-</w:t>
      </w:r>
      <w:r w:rsidRPr="000D4F2B">
        <w:rPr>
          <w:rFonts w:ascii="Times New Roman" w:hAnsi="Times New Roman" w:cs="Times New Roman"/>
          <w:b/>
        </w:rPr>
        <w:t>line sample observation and ruby fluorescence system</w:t>
      </w:r>
    </w:p>
    <w:p w:rsidR="00D92763" w:rsidRDefault="00BF1F11" w:rsidP="009B0034">
      <w:pPr>
        <w:jc w:val="both"/>
        <w:rPr>
          <w:rFonts w:ascii="Times New Roman" w:hAnsi="Times New Roman" w:cs="Times New Roman"/>
        </w:rPr>
      </w:pPr>
      <w:r>
        <w:rPr>
          <w:rFonts w:ascii="Times New Roman" w:hAnsi="Times New Roman" w:cs="Times New Roman"/>
        </w:rPr>
        <w:t>The last project in which COMPTECH engaged was development of portable on-</w:t>
      </w:r>
      <w:r w:rsidRPr="000D4F2B">
        <w:rPr>
          <w:rFonts w:ascii="Times New Roman" w:hAnsi="Times New Roman" w:cs="Times New Roman"/>
        </w:rPr>
        <w:t>line sample observation and ruby fluorescence system</w:t>
      </w:r>
      <w:r>
        <w:rPr>
          <w:rFonts w:ascii="Times New Roman" w:hAnsi="Times New Roman" w:cs="Times New Roman"/>
        </w:rPr>
        <w:t xml:space="preserve"> for synchrotron instrument that were not de</w:t>
      </w:r>
      <w:r w:rsidR="00334833">
        <w:rPr>
          <w:rFonts w:ascii="Times New Roman" w:hAnsi="Times New Roman" w:cs="Times New Roman"/>
        </w:rPr>
        <w:t>signed for high-</w:t>
      </w:r>
      <w:r>
        <w:rPr>
          <w:rFonts w:ascii="Times New Roman" w:hAnsi="Times New Roman" w:cs="Times New Roman"/>
        </w:rPr>
        <w:t>pressure DAC studies (e.g. 13ID-C, 34ID-E)</w:t>
      </w:r>
      <w:r w:rsidR="00334833">
        <w:rPr>
          <w:rFonts w:ascii="Times New Roman" w:hAnsi="Times New Roman" w:cs="Times New Roman"/>
        </w:rPr>
        <w:t xml:space="preserve"> and lack this essential component</w:t>
      </w:r>
      <w:r>
        <w:rPr>
          <w:rFonts w:ascii="Times New Roman" w:hAnsi="Times New Roman" w:cs="Times New Roman"/>
        </w:rPr>
        <w:t xml:space="preserve">. </w:t>
      </w:r>
      <w:r w:rsidR="00334833">
        <w:rPr>
          <w:rFonts w:ascii="Times New Roman" w:hAnsi="Times New Roman" w:cs="Times New Roman"/>
        </w:rPr>
        <w:t xml:space="preserve">Another portable ruby system </w:t>
      </w:r>
      <w:r w:rsidR="0070682B">
        <w:rPr>
          <w:rFonts w:ascii="Times New Roman" w:hAnsi="Times New Roman" w:cs="Times New Roman"/>
        </w:rPr>
        <w:t>was</w:t>
      </w:r>
      <w:r w:rsidR="00334833">
        <w:rPr>
          <w:rFonts w:ascii="Times New Roman" w:hAnsi="Times New Roman" w:cs="Times New Roman"/>
        </w:rPr>
        <w:t xml:space="preserve"> developed few years ago at the APS by the HPSYNC group, but COMPRES users complained that it was difficult to use and prone to easy misalignment, and in the response to the 2014 COMPTECH Annual Report, it was suggested that COMPTECH undertakes such development. In 2016 J. Zhang designed the new system emphasizing stability and ease of alignment, and utilizing modular Navitar microscope components. </w:t>
      </w:r>
      <w:r w:rsidR="00D92763" w:rsidRPr="000D4F2B">
        <w:rPr>
          <w:rFonts w:ascii="Times New Roman" w:hAnsi="Times New Roman" w:cs="Times New Roman"/>
        </w:rPr>
        <w:t>Dr. Zhang was not able to complete th</w:t>
      </w:r>
      <w:r w:rsidR="0070682B">
        <w:rPr>
          <w:rFonts w:ascii="Times New Roman" w:hAnsi="Times New Roman" w:cs="Times New Roman"/>
        </w:rPr>
        <w:t>is</w:t>
      </w:r>
      <w:r w:rsidR="00D92763" w:rsidRPr="000D4F2B">
        <w:rPr>
          <w:rFonts w:ascii="Times New Roman" w:hAnsi="Times New Roman" w:cs="Times New Roman"/>
        </w:rPr>
        <w:t xml:space="preserve"> last project</w:t>
      </w:r>
      <w:r w:rsidR="00334833">
        <w:rPr>
          <w:rFonts w:ascii="Times New Roman" w:hAnsi="Times New Roman" w:cs="Times New Roman"/>
        </w:rPr>
        <w:t xml:space="preserve"> </w:t>
      </w:r>
      <w:r w:rsidR="00D92763" w:rsidRPr="000D4F2B">
        <w:rPr>
          <w:rFonts w:ascii="Times New Roman" w:hAnsi="Times New Roman" w:cs="Times New Roman"/>
        </w:rPr>
        <w:t>prior to her leaving COMPTECH</w:t>
      </w:r>
      <w:r w:rsidR="001D71F3" w:rsidRPr="000D4F2B">
        <w:rPr>
          <w:rFonts w:ascii="Times New Roman" w:hAnsi="Times New Roman" w:cs="Times New Roman"/>
        </w:rPr>
        <w:t>,</w:t>
      </w:r>
      <w:r w:rsidR="00D92763" w:rsidRPr="000D4F2B">
        <w:rPr>
          <w:rFonts w:ascii="Times New Roman" w:hAnsi="Times New Roman" w:cs="Times New Roman"/>
        </w:rPr>
        <w:t xml:space="preserve"> because not all of the parts of the custom Navitar zoom microscope arrived on time, before the end of her employment. In the </w:t>
      </w:r>
      <w:r w:rsidR="00334833">
        <w:rPr>
          <w:rFonts w:ascii="Times New Roman" w:hAnsi="Times New Roman" w:cs="Times New Roman"/>
        </w:rPr>
        <w:t>response to the 2015</w:t>
      </w:r>
      <w:r w:rsidR="00D92763" w:rsidRPr="000D4F2B">
        <w:rPr>
          <w:rFonts w:ascii="Times New Roman" w:hAnsi="Times New Roman" w:cs="Times New Roman"/>
        </w:rPr>
        <w:t xml:space="preserve"> </w:t>
      </w:r>
      <w:r w:rsidR="00334833">
        <w:rPr>
          <w:rFonts w:ascii="Times New Roman" w:hAnsi="Times New Roman" w:cs="Times New Roman"/>
        </w:rPr>
        <w:t>COMPTECH A</w:t>
      </w:r>
      <w:r w:rsidR="00D92763" w:rsidRPr="000D4F2B">
        <w:rPr>
          <w:rFonts w:ascii="Times New Roman" w:hAnsi="Times New Roman" w:cs="Times New Roman"/>
        </w:rPr>
        <w:t xml:space="preserve">nnual </w:t>
      </w:r>
      <w:r w:rsidR="00334833">
        <w:rPr>
          <w:rFonts w:ascii="Times New Roman" w:hAnsi="Times New Roman" w:cs="Times New Roman"/>
        </w:rPr>
        <w:t xml:space="preserve">Report </w:t>
      </w:r>
      <w:r w:rsidR="00D92763" w:rsidRPr="000D4F2B">
        <w:rPr>
          <w:rFonts w:ascii="Times New Roman" w:hAnsi="Times New Roman" w:cs="Times New Roman"/>
        </w:rPr>
        <w:t xml:space="preserve">this development was recognized as important and worthwhile, therefore we </w:t>
      </w:r>
      <w:r w:rsidR="001D71F3" w:rsidRPr="000D4F2B">
        <w:rPr>
          <w:rFonts w:ascii="Times New Roman" w:hAnsi="Times New Roman" w:cs="Times New Roman"/>
        </w:rPr>
        <w:t>enlisted</w:t>
      </w:r>
      <w:r w:rsidR="00D92763" w:rsidRPr="000D4F2B">
        <w:rPr>
          <w:rFonts w:ascii="Times New Roman" w:hAnsi="Times New Roman" w:cs="Times New Roman"/>
        </w:rPr>
        <w:t xml:space="preserve"> services of resident graduate student Yi Hu</w:t>
      </w:r>
      <w:r w:rsidR="001D71F3" w:rsidRPr="000D4F2B">
        <w:rPr>
          <w:rFonts w:ascii="Times New Roman" w:hAnsi="Times New Roman" w:cs="Times New Roman"/>
        </w:rPr>
        <w:t xml:space="preserve"> (UH)</w:t>
      </w:r>
      <w:r w:rsidR="00D92763" w:rsidRPr="000D4F2B">
        <w:rPr>
          <w:rFonts w:ascii="Times New Roman" w:hAnsi="Times New Roman" w:cs="Times New Roman"/>
        </w:rPr>
        <w:t xml:space="preserve">, </w:t>
      </w:r>
      <w:r w:rsidR="00334833">
        <w:rPr>
          <w:rFonts w:ascii="Times New Roman" w:hAnsi="Times New Roman" w:cs="Times New Roman"/>
        </w:rPr>
        <w:t xml:space="preserve">currently on a year-long internship at Argonne, </w:t>
      </w:r>
      <w:r w:rsidR="00D92763" w:rsidRPr="000D4F2B">
        <w:rPr>
          <w:rFonts w:ascii="Times New Roman" w:hAnsi="Times New Roman" w:cs="Times New Roman"/>
        </w:rPr>
        <w:t>to complete this task.</w:t>
      </w:r>
      <w:r w:rsidR="001D71F3" w:rsidRPr="000D4F2B">
        <w:rPr>
          <w:rFonts w:ascii="Times New Roman" w:hAnsi="Times New Roman" w:cs="Times New Roman"/>
        </w:rPr>
        <w:t xml:space="preserve"> </w:t>
      </w:r>
      <w:r w:rsidR="00334833">
        <w:rPr>
          <w:rFonts w:ascii="Times New Roman" w:hAnsi="Times New Roman" w:cs="Times New Roman"/>
        </w:rPr>
        <w:t xml:space="preserve">In June and July Yi Hu was trained by Dr. Zhang in the optical design and alignment procedures. </w:t>
      </w:r>
      <w:r w:rsidR="001D71F3" w:rsidRPr="000D4F2B">
        <w:rPr>
          <w:rFonts w:ascii="Times New Roman" w:hAnsi="Times New Roman" w:cs="Times New Roman"/>
        </w:rPr>
        <w:t>As of the time of this report, the optical part of the system has been successfully assembled and aligned</w:t>
      </w:r>
      <w:r w:rsidR="00334833">
        <w:rPr>
          <w:rFonts w:ascii="Times New Roman" w:hAnsi="Times New Roman" w:cs="Times New Roman"/>
        </w:rPr>
        <w:t xml:space="preserve"> </w:t>
      </w:r>
      <w:r w:rsidR="0070682B">
        <w:rPr>
          <w:rFonts w:ascii="Times New Roman" w:hAnsi="Times New Roman" w:cs="Times New Roman"/>
        </w:rPr>
        <w:t>b</w:t>
      </w:r>
      <w:r w:rsidR="00334833">
        <w:rPr>
          <w:rFonts w:ascii="Times New Roman" w:hAnsi="Times New Roman" w:cs="Times New Roman"/>
        </w:rPr>
        <w:t>y Yi Hu</w:t>
      </w:r>
      <w:r w:rsidR="001D71F3" w:rsidRPr="000D4F2B">
        <w:rPr>
          <w:rFonts w:ascii="Times New Roman" w:hAnsi="Times New Roman" w:cs="Times New Roman"/>
        </w:rPr>
        <w:t>. Spectrometer, motorized zoom system and video camera software have been set up and are operational. Successful tests of imaging of samples in diamond anvil cells and acquiring ruby florescence spectra have been conducted. The last part of work on this setup involves commissioning of motorized motion control system XYZ translation stages, motion controller, EPICS software setup). We plan to complete the work by the end of the current funding cycle and make the system available to COMPRES users at the APS in 201</w:t>
      </w:r>
      <w:r w:rsidR="0070682B">
        <w:rPr>
          <w:rFonts w:ascii="Times New Roman" w:hAnsi="Times New Roman" w:cs="Times New Roman"/>
        </w:rPr>
        <w:t>7</w:t>
      </w:r>
      <w:r w:rsidR="001D71F3" w:rsidRPr="000D4F2B">
        <w:rPr>
          <w:rFonts w:ascii="Times New Roman" w:hAnsi="Times New Roman" w:cs="Times New Roman"/>
        </w:rPr>
        <w:t xml:space="preserve">-2 run. </w:t>
      </w:r>
    </w:p>
    <w:p w:rsidR="00334833" w:rsidRDefault="00334833" w:rsidP="009B0034">
      <w:pPr>
        <w:jc w:val="both"/>
        <w:rPr>
          <w:rFonts w:ascii="Times New Roman" w:hAnsi="Times New Roman" w:cs="Times New Roman"/>
        </w:rPr>
      </w:pPr>
      <w:r>
        <w:rPr>
          <w:noProof/>
        </w:rPr>
        <w:lastRenderedPageBreak/>
        <w:drawing>
          <wp:inline distT="0" distB="0" distL="0" distR="0" wp14:anchorId="36DDEE23" wp14:editId="2071214B">
            <wp:extent cx="4678680" cy="3269615"/>
            <wp:effectExtent l="0" t="0" r="7620" b="6985"/>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a:srcRect t="5238"/>
                    <a:stretch/>
                  </pic:blipFill>
                  <pic:spPr bwMode="auto">
                    <a:xfrm>
                      <a:off x="0" y="0"/>
                      <a:ext cx="4678680" cy="3269615"/>
                    </a:xfrm>
                    <a:prstGeom prst="rect">
                      <a:avLst/>
                    </a:prstGeom>
                    <a:ln>
                      <a:noFill/>
                    </a:ln>
                    <a:extLst>
                      <a:ext uri="{53640926-AAD7-44D8-BBD7-CCE9431645EC}">
                        <a14:shadowObscured xmlns:a14="http://schemas.microsoft.com/office/drawing/2010/main"/>
                      </a:ext>
                    </a:extLst>
                  </pic:spPr>
                </pic:pic>
              </a:graphicData>
            </a:graphic>
          </wp:inline>
        </w:drawing>
      </w:r>
    </w:p>
    <w:p w:rsidR="00334833" w:rsidRPr="00334833" w:rsidRDefault="00334833" w:rsidP="00334833">
      <w:pPr>
        <w:rPr>
          <w:rFonts w:ascii="Times New Roman" w:hAnsi="Times New Roman" w:cs="Times New Roman"/>
        </w:rPr>
      </w:pPr>
      <w:r>
        <w:rPr>
          <w:rFonts w:ascii="Times New Roman" w:hAnsi="Times New Roman" w:cs="Times New Roman"/>
        </w:rPr>
        <w:t xml:space="preserve">Fig. 4. Design diagram of the portable </w:t>
      </w:r>
      <w:r w:rsidRPr="00334833">
        <w:rPr>
          <w:rFonts w:ascii="Times New Roman" w:hAnsi="Times New Roman" w:cs="Times New Roman"/>
        </w:rPr>
        <w:t>on-line sample observation and ruby fluorescence system</w:t>
      </w:r>
    </w:p>
    <w:p w:rsidR="00334833" w:rsidRDefault="00334833">
      <w:pPr>
        <w:rPr>
          <w:rFonts w:ascii="Times New Roman" w:hAnsi="Times New Roman" w:cs="Times New Roman"/>
        </w:rPr>
      </w:pPr>
      <w:r>
        <w:rPr>
          <w:rFonts w:ascii="Times New Roman" w:hAnsi="Times New Roman" w:cs="Times New Roman"/>
        </w:rPr>
        <w:br w:type="page"/>
      </w:r>
    </w:p>
    <w:p w:rsidR="00334833" w:rsidRDefault="00A36CD9" w:rsidP="009B0034">
      <w:pPr>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sidRPr="00A36CD9">
        <w:rPr>
          <w:rFonts w:ascii="Times New Roman" w:eastAsia="Times New Roman" w:hAnsi="Times New Roman" w:cs="Times New Roman"/>
          <w:noProof/>
          <w:snapToGrid w:val="0"/>
          <w:color w:val="000000"/>
          <w:w w:val="0"/>
          <w:sz w:val="0"/>
          <w:szCs w:val="0"/>
          <w:u w:color="000000"/>
          <w:bdr w:val="none" w:sz="0" w:space="0" w:color="000000"/>
          <w:shd w:val="clear" w:color="000000" w:fill="000000"/>
        </w:rPr>
        <w:lastRenderedPageBreak/>
        <mc:AlternateContent>
          <mc:Choice Requires="wps">
            <w:drawing>
              <wp:anchor distT="0" distB="0" distL="114300" distR="114300" simplePos="0" relativeHeight="251667456" behindDoc="0" locked="0" layoutInCell="1" allowOverlap="1" wp14:anchorId="5BA3D457" wp14:editId="3715F708">
                <wp:simplePos x="0" y="0"/>
                <wp:positionH relativeFrom="column">
                  <wp:posOffset>5495290</wp:posOffset>
                </wp:positionH>
                <wp:positionV relativeFrom="paragraph">
                  <wp:posOffset>4876800</wp:posOffset>
                </wp:positionV>
                <wp:extent cx="371475" cy="276225"/>
                <wp:effectExtent l="0" t="0" r="28575" b="2857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76225"/>
                        </a:xfrm>
                        <a:prstGeom prst="rect">
                          <a:avLst/>
                        </a:prstGeom>
                        <a:solidFill>
                          <a:srgbClr val="FFFFFF"/>
                        </a:solidFill>
                        <a:ln w="9525">
                          <a:solidFill>
                            <a:srgbClr val="000000"/>
                          </a:solidFill>
                          <a:miter lim="800000"/>
                          <a:headEnd/>
                          <a:tailEnd/>
                        </a:ln>
                      </wps:spPr>
                      <wps:txbx>
                        <w:txbxContent>
                          <w:p w:rsidR="00A36CD9" w:rsidRDefault="00A36CD9" w:rsidP="00A36CD9">
                            <w: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A3D457" id="_x0000_s1027" type="#_x0000_t202" style="position:absolute;left:0;text-align:left;margin-left:432.7pt;margin-top:384pt;width:29.25pt;height:21.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">
                <v:textbox>
                  <w:txbxContent>
                    <w:p w:rsidR="00A36CD9" w:rsidRDefault="00A36CD9" w:rsidP="00A36CD9">
                      <w:r>
                        <w:t>d)</w:t>
                      </w:r>
                    </w:p>
                  </w:txbxContent>
                </v:textbox>
              </v:shape>
            </w:pict>
          </mc:Fallback>
        </mc:AlternateContent>
      </w:r>
      <w:r w:rsidRPr="00A36CD9">
        <w:rPr>
          <w:rFonts w:ascii="Times New Roman" w:eastAsia="Times New Roman" w:hAnsi="Times New Roman" w:cs="Times New Roman"/>
          <w:noProof/>
          <w:snapToGrid w:val="0"/>
          <w:color w:val="000000"/>
          <w:w w:val="0"/>
          <w:sz w:val="0"/>
          <w:szCs w:val="0"/>
          <w:u w:color="000000"/>
          <w:bdr w:val="none" w:sz="0" w:space="0" w:color="000000"/>
          <w:shd w:val="clear" w:color="000000" w:fill="000000"/>
        </w:rPr>
        <mc:AlternateContent>
          <mc:Choice Requires="wps">
            <w:drawing>
              <wp:anchor distT="0" distB="0" distL="114300" distR="114300" simplePos="0" relativeHeight="251665408" behindDoc="0" locked="0" layoutInCell="1" allowOverlap="1" wp14:anchorId="6AFD01CA" wp14:editId="073A8345">
                <wp:simplePos x="0" y="0"/>
                <wp:positionH relativeFrom="column">
                  <wp:posOffset>5495290</wp:posOffset>
                </wp:positionH>
                <wp:positionV relativeFrom="paragraph">
                  <wp:posOffset>2314575</wp:posOffset>
                </wp:positionV>
                <wp:extent cx="371475" cy="276225"/>
                <wp:effectExtent l="0" t="0" r="28575" b="28575"/>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76225"/>
                        </a:xfrm>
                        <a:prstGeom prst="rect">
                          <a:avLst/>
                        </a:prstGeom>
                        <a:solidFill>
                          <a:srgbClr val="FFFFFF"/>
                        </a:solidFill>
                        <a:ln w="9525">
                          <a:solidFill>
                            <a:srgbClr val="000000"/>
                          </a:solidFill>
                          <a:miter lim="800000"/>
                          <a:headEnd/>
                          <a:tailEnd/>
                        </a:ln>
                      </wps:spPr>
                      <wps:txbx>
                        <w:txbxContent>
                          <w:p w:rsidR="00A36CD9" w:rsidRDefault="00A36CD9" w:rsidP="00A36CD9">
                            <w: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FD01CA" id="_x0000_s1028" type="#_x0000_t202" style="position:absolute;left:0;text-align:left;margin-left:432.7pt;margin-top:182.25pt;width:29.25pt;height:21.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">
                <v:textbox>
                  <w:txbxContent>
                    <w:p w:rsidR="00A36CD9" w:rsidRDefault="00A36CD9" w:rsidP="00A36CD9">
                      <w:r>
                        <w:t>c)</w:t>
                      </w:r>
                    </w:p>
                  </w:txbxContent>
                </v:textbox>
              </v:shape>
            </w:pict>
          </mc:Fallback>
        </mc:AlternateContent>
      </w:r>
      <w:r w:rsidRPr="00A36CD9">
        <w:rPr>
          <w:rFonts w:ascii="Times New Roman" w:eastAsia="Times New Roman" w:hAnsi="Times New Roman" w:cs="Times New Roman"/>
          <w:noProof/>
          <w:snapToGrid w:val="0"/>
          <w:color w:val="000000"/>
          <w:w w:val="0"/>
          <w:sz w:val="0"/>
          <w:szCs w:val="0"/>
          <w:u w:color="000000"/>
          <w:bdr w:val="none" w:sz="0" w:space="0" w:color="000000"/>
          <w:shd w:val="clear" w:color="000000" w:fill="000000"/>
        </w:rPr>
        <mc:AlternateContent>
          <mc:Choice Requires="wps">
            <w:drawing>
              <wp:anchor distT="0" distB="0" distL="114300" distR="114300" simplePos="0" relativeHeight="251663360" behindDoc="0" locked="0" layoutInCell="1" allowOverlap="1" wp14:anchorId="6ACA9C4B" wp14:editId="79DAEC38">
                <wp:simplePos x="0" y="0"/>
                <wp:positionH relativeFrom="column">
                  <wp:posOffset>5523865</wp:posOffset>
                </wp:positionH>
                <wp:positionV relativeFrom="paragraph">
                  <wp:posOffset>66675</wp:posOffset>
                </wp:positionV>
                <wp:extent cx="371475" cy="276225"/>
                <wp:effectExtent l="0" t="0" r="28575" b="2857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76225"/>
                        </a:xfrm>
                        <a:prstGeom prst="rect">
                          <a:avLst/>
                        </a:prstGeom>
                        <a:solidFill>
                          <a:srgbClr val="FFFFFF"/>
                        </a:solidFill>
                        <a:ln w="9525">
                          <a:solidFill>
                            <a:srgbClr val="000000"/>
                          </a:solidFill>
                          <a:miter lim="800000"/>
                          <a:headEnd/>
                          <a:tailEnd/>
                        </a:ln>
                      </wps:spPr>
                      <wps:txbx>
                        <w:txbxContent>
                          <w:p w:rsidR="00A36CD9" w:rsidRDefault="00A36CD9" w:rsidP="00A36CD9">
                            <w: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CA9C4B" id="_x0000_s1029" type="#_x0000_t202" style="position:absolute;left:0;text-align:left;margin-left:434.95pt;margin-top:5.25pt;width:29.25pt;height:21.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">
                <v:textbox>
                  <w:txbxContent>
                    <w:p w:rsidR="00A36CD9" w:rsidRDefault="00A36CD9" w:rsidP="00A36CD9">
                      <w:r>
                        <w:t>(b)</w:t>
                      </w:r>
                    </w:p>
                  </w:txbxContent>
                </v:textbox>
              </v:shape>
            </w:pict>
          </mc:Fallback>
        </mc:AlternateContent>
      </w:r>
      <w:r w:rsidRPr="00A36CD9">
        <w:rPr>
          <w:rFonts w:ascii="Times New Roman" w:eastAsia="Times New Roman" w:hAnsi="Times New Roman" w:cs="Times New Roman"/>
          <w:noProof/>
          <w:snapToGrid w:val="0"/>
          <w:color w:val="000000"/>
          <w:w w:val="0"/>
          <w:sz w:val="0"/>
          <w:szCs w:val="0"/>
          <w:u w:color="000000"/>
          <w:bdr w:val="none" w:sz="0" w:space="0" w:color="000000"/>
          <w:shd w:val="clear" w:color="000000" w:fill="000000"/>
        </w:rPr>
        <mc:AlternateContent>
          <mc:Choice Requires="wps">
            <w:drawing>
              <wp:anchor distT="0" distB="0" distL="114300" distR="114300" simplePos="0" relativeHeight="251661312" behindDoc="0" locked="0" layoutInCell="1" allowOverlap="1" wp14:anchorId="5EA50DAA" wp14:editId="7D0A0D31">
                <wp:simplePos x="0" y="0"/>
                <wp:positionH relativeFrom="column">
                  <wp:posOffset>3180715</wp:posOffset>
                </wp:positionH>
                <wp:positionV relativeFrom="paragraph">
                  <wp:posOffset>57150</wp:posOffset>
                </wp:positionV>
                <wp:extent cx="371475" cy="276225"/>
                <wp:effectExtent l="0" t="0" r="28575" b="28575"/>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76225"/>
                        </a:xfrm>
                        <a:prstGeom prst="rect">
                          <a:avLst/>
                        </a:prstGeom>
                        <a:solidFill>
                          <a:srgbClr val="FFFFFF"/>
                        </a:solidFill>
                        <a:ln w="9525">
                          <a:solidFill>
                            <a:srgbClr val="000000"/>
                          </a:solidFill>
                          <a:miter lim="800000"/>
                          <a:headEnd/>
                          <a:tailEnd/>
                        </a:ln>
                      </wps:spPr>
                      <wps:txbx>
                        <w:txbxContent>
                          <w:p w:rsidR="00A36CD9" w:rsidRDefault="00A36CD9">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A50DAA" id="_x0000_s1030" type="#_x0000_t202" style="position:absolute;left:0;text-align:left;margin-left:250.45pt;margin-top:4.5pt;width:29.25pt;height:2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">
                <v:textbox>
                  <w:txbxContent>
                    <w:p w:rsidR="00A36CD9" w:rsidRDefault="00A36CD9">
                      <w:r>
                        <w:t>(a)</w:t>
                      </w:r>
                    </w:p>
                  </w:txbxContent>
                </v:textbox>
              </v:shape>
            </w:pict>
          </mc:Fallback>
        </mc:AlternateContent>
      </w:r>
      <w:r w:rsidR="00334833">
        <w:rPr>
          <w:rFonts w:ascii="Times New Roman" w:hAnsi="Times New Roman" w:cs="Times New Roman"/>
          <w:noProof/>
        </w:rPr>
        <w:drawing>
          <wp:inline distT="0" distB="0" distL="0" distR="0" wp14:anchorId="05A91A39" wp14:editId="435FB521">
            <wp:extent cx="3114675" cy="2247704"/>
            <wp:effectExtent l="0" t="0" r="0" b="635"/>
            <wp:docPr id="2" name="Picture 2" descr="J:\Dropbox (UH Mineral Physics)\proposals\UH\PX^2\2016 Annual report\image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Dropbox (UH Mineral Physics)\proposals\UH\PX^2\2016 Annual report\image1 (3).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5930" t="25214" r="16346"/>
                    <a:stretch/>
                  </pic:blipFill>
                  <pic:spPr bwMode="auto">
                    <a:xfrm>
                      <a:off x="0" y="0"/>
                      <a:ext cx="3114675" cy="2247704"/>
                    </a:xfrm>
                    <a:prstGeom prst="rect">
                      <a:avLst/>
                    </a:prstGeom>
                    <a:noFill/>
                    <a:ln>
                      <a:noFill/>
                    </a:ln>
                    <a:extLst>
                      <a:ext uri="{53640926-AAD7-44D8-BBD7-CCE9431645EC}">
                        <a14:shadowObscured xmlns:a14="http://schemas.microsoft.com/office/drawing/2010/main"/>
                      </a:ext>
                    </a:extLst>
                  </pic:spPr>
                </pic:pic>
              </a:graphicData>
            </a:graphic>
          </wp:inline>
        </w:drawing>
      </w:r>
      <w:r w:rsidR="00334833" w:rsidRPr="00334833">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hAnsi="Times New Roman" w:cs="Times New Roman"/>
          <w:noProof/>
        </w:rPr>
        <w:drawing>
          <wp:inline distT="0" distB="0" distL="0" distR="0" wp14:anchorId="49B48436" wp14:editId="2D40E190">
            <wp:extent cx="2228850" cy="2247900"/>
            <wp:effectExtent l="0" t="0" r="0" b="0"/>
            <wp:docPr id="4" name="Picture 4" descr="J:\Dropbox (UH Mineral Physics)\proposals\UH\PX^2\2016 Annual report\ruby_inai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Dropbox (UH Mineral Physics)\proposals\UH\PX^2\2016 Annual report\ruby_inair.tif"/>
                    <pic:cNvPicPr>
                      <a:picLocks noChangeAspect="1" noChangeArrowheads="1"/>
                    </pic:cNvPicPr>
                  </pic:nvPicPr>
                  <pic:blipFill rotWithShape="1">
                    <a:blip r:embed="rId13">
                      <a:extLst>
                        <a:ext uri="{28A0092B-C50C-407E-A947-70E740481C1C}">
                          <a14:useLocalDpi xmlns:a14="http://schemas.microsoft.com/office/drawing/2010/main" val="0"/>
                        </a:ext>
                      </a:extLst>
                    </a:blip>
                    <a:srcRect l="36566" b="-231"/>
                    <a:stretch/>
                  </pic:blipFill>
                  <pic:spPr bwMode="auto">
                    <a:xfrm>
                      <a:off x="0" y="0"/>
                      <a:ext cx="2228850" cy="224790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noProof/>
        </w:rPr>
        <w:drawing>
          <wp:inline distT="0" distB="0" distL="0" distR="0" wp14:anchorId="2D1A11E7" wp14:editId="5C2D946C">
            <wp:extent cx="5943600" cy="2543175"/>
            <wp:effectExtent l="0" t="0" r="0" b="9525"/>
            <wp:docPr id="5" name="Picture 5" descr="J:\Dropbox (UH Mineral Physics)\proposals\UH\PX^2\2016 Annual report\image3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Dropbox (UH Mineral Physics)\proposals\UH\PX^2\2016 Annual report\image3 (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38890" b="4059"/>
                    <a:stretch/>
                  </pic:blipFill>
                  <pic:spPr bwMode="auto">
                    <a:xfrm>
                      <a:off x="0" y="0"/>
                      <a:ext cx="5948084" cy="254509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14:anchorId="270EB568" wp14:editId="7A521651">
            <wp:extent cx="5943600" cy="1371600"/>
            <wp:effectExtent l="0" t="0" r="0" b="0"/>
            <wp:docPr id="6" name="Picture 6" descr="J:\Dropbox (UH Mineral Physics)\proposals\UH\PX^2\2016 Annual report\New Bitmap Imag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Dropbox (UH Mineral Physics)\proposals\UH\PX^2\2016 Annual report\New Bitmap Image.bmp"/>
                    <pic:cNvPicPr>
                      <a:picLocks noChangeAspect="1" noChangeArrowheads="1"/>
                    </pic:cNvPicPr>
                  </pic:nvPicPr>
                  <pic:blipFill rotWithShape="1">
                    <a:blip r:embed="rId15">
                      <a:extLst>
                        <a:ext uri="{28A0092B-C50C-407E-A947-70E740481C1C}">
                          <a14:useLocalDpi xmlns:a14="http://schemas.microsoft.com/office/drawing/2010/main" val="0"/>
                        </a:ext>
                      </a:extLst>
                    </a:blip>
                    <a:srcRect l="29327" t="29357" r="1133" b="4588"/>
                    <a:stretch/>
                  </pic:blipFill>
                  <pic:spPr bwMode="auto">
                    <a:xfrm>
                      <a:off x="0" y="0"/>
                      <a:ext cx="5943600" cy="1371600"/>
                    </a:xfrm>
                    <a:prstGeom prst="rect">
                      <a:avLst/>
                    </a:prstGeom>
                    <a:noFill/>
                    <a:ln>
                      <a:noFill/>
                    </a:ln>
                    <a:extLst>
                      <a:ext uri="{53640926-AAD7-44D8-BBD7-CCE9431645EC}">
                        <a14:shadowObscured xmlns:a14="http://schemas.microsoft.com/office/drawing/2010/main"/>
                      </a:ext>
                    </a:extLst>
                  </pic:spPr>
                </pic:pic>
              </a:graphicData>
            </a:graphic>
          </wp:inline>
        </w:drawing>
      </w:r>
    </w:p>
    <w:p w:rsidR="00A36CD9" w:rsidRPr="00A36CD9" w:rsidRDefault="00A36CD9" w:rsidP="009B0034">
      <w:pPr>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A36CD9" w:rsidRPr="00334833" w:rsidRDefault="00A36CD9" w:rsidP="00A36CD9">
      <w:pPr>
        <w:rPr>
          <w:rFonts w:ascii="Times New Roman" w:hAnsi="Times New Roman" w:cs="Times New Roman"/>
        </w:rPr>
      </w:pPr>
      <w:r>
        <w:rPr>
          <w:rFonts w:ascii="Times New Roman" w:hAnsi="Times New Roman" w:cs="Times New Roman"/>
        </w:rPr>
        <w:t xml:space="preserve">Fig. 5. Current status of the portable </w:t>
      </w:r>
      <w:r w:rsidRPr="00334833">
        <w:rPr>
          <w:rFonts w:ascii="Times New Roman" w:hAnsi="Times New Roman" w:cs="Times New Roman"/>
        </w:rPr>
        <w:t>on-line sample observation and ruby fluorescence system</w:t>
      </w:r>
      <w:r>
        <w:rPr>
          <w:rFonts w:ascii="Times New Roman" w:hAnsi="Times New Roman" w:cs="Times New Roman"/>
        </w:rPr>
        <w:t>: (a) Yi Hu aligning the assembled system in the APS laser spectroscopy lab (b) image of a 0.250mm diamond anvil culet with a ruby sphere on top acquired with the new system (c) close-up of the optical platform of the system and (d) an example ruby spectrum (inside DAC) acquired with the new system at</w:t>
      </w:r>
      <w:r w:rsidR="0070682B">
        <w:rPr>
          <w:rFonts w:ascii="Times New Roman" w:hAnsi="Times New Roman" w:cs="Times New Roman"/>
        </w:rPr>
        <w:t xml:space="preserve"> 1mW laser power and</w:t>
      </w:r>
      <w:r>
        <w:rPr>
          <w:rFonts w:ascii="Times New Roman" w:hAnsi="Times New Roman" w:cs="Times New Roman"/>
        </w:rPr>
        <w:t xml:space="preserve"> 0.5sec exposure time. </w:t>
      </w:r>
    </w:p>
    <w:p w:rsidR="00A36CD9" w:rsidRPr="00334833" w:rsidRDefault="00A36CD9" w:rsidP="00A36CD9">
      <w:pPr>
        <w:rPr>
          <w:rFonts w:ascii="Times New Roman" w:hAnsi="Times New Roman" w:cs="Times New Roman"/>
        </w:rPr>
      </w:pPr>
    </w:p>
    <w:p w:rsidR="00334833" w:rsidRPr="00334833" w:rsidRDefault="00334833" w:rsidP="009B0034">
      <w:pPr>
        <w:jc w:val="both"/>
        <w:rPr>
          <w:rFonts w:ascii="Times New Roman" w:hAnsi="Times New Roman" w:cs="Times New Roman"/>
        </w:rPr>
      </w:pPr>
    </w:p>
    <w:p w:rsidR="004C24D3" w:rsidRPr="000D4F2B" w:rsidRDefault="004C24D3" w:rsidP="004C24D3">
      <w:pPr>
        <w:pStyle w:val="ListParagraph"/>
        <w:ind w:left="0"/>
        <w:rPr>
          <w:rFonts w:ascii="Times New Roman" w:hAnsi="Times New Roman" w:cs="Times New Roman"/>
          <w:b/>
          <w:color w:val="000000" w:themeColor="text1"/>
        </w:rPr>
      </w:pPr>
      <w:r w:rsidRPr="000D4F2B">
        <w:rPr>
          <w:rFonts w:ascii="Times New Roman" w:hAnsi="Times New Roman" w:cs="Times New Roman"/>
          <w:b/>
          <w:color w:val="000000" w:themeColor="text1"/>
        </w:rPr>
        <w:lastRenderedPageBreak/>
        <w:t>Scientific publications and presentations</w:t>
      </w:r>
    </w:p>
    <w:p w:rsidR="004C24D3" w:rsidRPr="000D4F2B" w:rsidRDefault="004C24D3" w:rsidP="004C24D3">
      <w:pPr>
        <w:pStyle w:val="ListParagraph"/>
        <w:ind w:left="0"/>
        <w:rPr>
          <w:rFonts w:ascii="Times New Roman" w:hAnsi="Times New Roman" w:cs="Times New Roman"/>
          <w:b/>
          <w:color w:val="000000" w:themeColor="text1"/>
        </w:rPr>
      </w:pPr>
    </w:p>
    <w:p w:rsidR="004C24D3" w:rsidRPr="000D4F2B" w:rsidRDefault="009B0034" w:rsidP="004C24D3">
      <w:pPr>
        <w:pStyle w:val="ListParagraph"/>
        <w:ind w:left="0"/>
        <w:rPr>
          <w:rFonts w:ascii="Times New Roman" w:hAnsi="Times New Roman" w:cs="Times New Roman"/>
          <w:color w:val="000000" w:themeColor="text1"/>
        </w:rPr>
      </w:pPr>
      <w:r w:rsidRPr="000D4F2B">
        <w:rPr>
          <w:rFonts w:ascii="Times New Roman" w:hAnsi="Times New Roman" w:cs="Times New Roman"/>
          <w:color w:val="000000" w:themeColor="text1"/>
        </w:rPr>
        <w:t>During 2016 Jin Zhang participated in the COMPRES Annual</w:t>
      </w:r>
      <w:r w:rsidR="00E50A20" w:rsidRPr="000D4F2B">
        <w:rPr>
          <w:rFonts w:ascii="Times New Roman" w:hAnsi="Times New Roman" w:cs="Times New Roman"/>
          <w:color w:val="000000" w:themeColor="text1"/>
        </w:rPr>
        <w:t xml:space="preserve"> Meeting</w:t>
      </w:r>
      <w:r w:rsidRPr="000D4F2B">
        <w:rPr>
          <w:rFonts w:ascii="Times New Roman" w:hAnsi="Times New Roman" w:cs="Times New Roman"/>
          <w:color w:val="000000" w:themeColor="text1"/>
        </w:rPr>
        <w:t xml:space="preserve"> and presented a talk with update on COPTECH activities. She also first-authored four scientific papers [1-4] in peer-reviewed journals. </w:t>
      </w:r>
    </w:p>
    <w:p w:rsidR="004C24D3" w:rsidRPr="000D4F2B" w:rsidRDefault="004C24D3" w:rsidP="004C24D3">
      <w:pPr>
        <w:pStyle w:val="ListParagraph"/>
        <w:ind w:left="0"/>
        <w:rPr>
          <w:rFonts w:ascii="Times New Roman" w:hAnsi="Times New Roman" w:cs="Times New Roman"/>
          <w:b/>
          <w:color w:val="000000" w:themeColor="text1"/>
        </w:rPr>
      </w:pPr>
    </w:p>
    <w:p w:rsidR="004C24D3" w:rsidRPr="000D4F2B" w:rsidRDefault="004C24D3" w:rsidP="004C24D3">
      <w:pPr>
        <w:pStyle w:val="ListParagraph"/>
        <w:numPr>
          <w:ilvl w:val="0"/>
          <w:numId w:val="1"/>
        </w:numPr>
        <w:rPr>
          <w:rFonts w:ascii="Times New Roman" w:hAnsi="Times New Roman" w:cs="Times New Roman"/>
          <w:color w:val="000000" w:themeColor="text1"/>
        </w:rPr>
      </w:pPr>
      <w:r w:rsidRPr="000D4F2B">
        <w:rPr>
          <w:rFonts w:ascii="Times New Roman" w:hAnsi="Times New Roman" w:cs="Times New Roman"/>
          <w:color w:val="222222"/>
          <w:shd w:val="clear" w:color="auto" w:fill="FFFFFF"/>
        </w:rPr>
        <w:t>Zhang, J. S.</w:t>
      </w:r>
      <w:r w:rsidR="009B0034" w:rsidRPr="000D4F2B">
        <w:rPr>
          <w:rFonts w:ascii="Times New Roman" w:hAnsi="Times New Roman" w:cs="Times New Roman"/>
          <w:color w:val="222222"/>
          <w:shd w:val="clear" w:color="auto" w:fill="FFFFFF"/>
        </w:rPr>
        <w:t>, Bass, J.D. and G. Zhu (2015),</w:t>
      </w:r>
      <w:r w:rsidRPr="000D4F2B">
        <w:rPr>
          <w:rFonts w:ascii="Times New Roman" w:hAnsi="Times New Roman" w:cs="Times New Roman"/>
          <w:color w:val="222222"/>
          <w:shd w:val="clear" w:color="auto" w:fill="FFFFFF"/>
        </w:rPr>
        <w:t>“Single-crystal Brillouin spectroscopy with</w:t>
      </w:r>
      <w:r w:rsidR="009B0034" w:rsidRPr="000D4F2B">
        <w:rPr>
          <w:rFonts w:ascii="Times New Roman" w:hAnsi="Times New Roman" w:cs="Times New Roman"/>
          <w:color w:val="222222"/>
          <w:shd w:val="clear" w:color="auto" w:fill="FFFFFF"/>
        </w:rPr>
        <w:t xml:space="preserve"> laser-heating and variable” </w:t>
      </w:r>
      <w:r w:rsidRPr="000D4F2B">
        <w:rPr>
          <w:rFonts w:ascii="Times New Roman" w:hAnsi="Times New Roman" w:cs="Times New Roman"/>
          <w:color w:val="222222"/>
          <w:shd w:val="clear" w:color="auto" w:fill="FFFFFF"/>
        </w:rPr>
        <w:t>Rev. Sci. Instrum. 86, 063905.</w:t>
      </w:r>
    </w:p>
    <w:p w:rsidR="004C24D3" w:rsidRPr="000D4F2B" w:rsidRDefault="004C24D3" w:rsidP="004C24D3">
      <w:pPr>
        <w:pStyle w:val="ListParagraph"/>
        <w:numPr>
          <w:ilvl w:val="0"/>
          <w:numId w:val="1"/>
        </w:numPr>
        <w:rPr>
          <w:rFonts w:ascii="Times New Roman" w:hAnsi="Times New Roman" w:cs="Times New Roman"/>
          <w:color w:val="222222"/>
          <w:shd w:val="clear" w:color="auto" w:fill="FFFFFF"/>
        </w:rPr>
      </w:pPr>
      <w:r w:rsidRPr="000D4F2B">
        <w:rPr>
          <w:rFonts w:ascii="Times New Roman" w:hAnsi="Times New Roman" w:cs="Times New Roman"/>
          <w:color w:val="222222"/>
          <w:shd w:val="clear" w:color="auto" w:fill="FFFFFF"/>
        </w:rPr>
        <w:t>Zhan</w:t>
      </w:r>
      <w:r w:rsidR="009B0034" w:rsidRPr="000D4F2B">
        <w:rPr>
          <w:rFonts w:ascii="Times New Roman" w:hAnsi="Times New Roman" w:cs="Times New Roman"/>
          <w:color w:val="222222"/>
          <w:shd w:val="clear" w:color="auto" w:fill="FFFFFF"/>
        </w:rPr>
        <w:t>g, J. S. and J. D. Bass (2016),“</w:t>
      </w:r>
      <w:r w:rsidRPr="000D4F2B">
        <w:rPr>
          <w:rFonts w:ascii="Times New Roman" w:hAnsi="Times New Roman" w:cs="Times New Roman"/>
          <w:color w:val="222222"/>
          <w:shd w:val="clear" w:color="auto" w:fill="FFFFFF"/>
        </w:rPr>
        <w:t>High-pressure single crystal elasticity of  natural Fe-bearing orthoenstatite across a high-pressure phase transition</w:t>
      </w:r>
      <w:r w:rsidR="009B0034" w:rsidRPr="000D4F2B">
        <w:rPr>
          <w:rFonts w:ascii="Times New Roman" w:hAnsi="Times New Roman" w:cs="Times New Roman"/>
          <w:color w:val="222222"/>
          <w:shd w:val="clear" w:color="auto" w:fill="FFFFFF"/>
        </w:rPr>
        <w:t>”</w:t>
      </w:r>
      <w:r w:rsidRPr="000D4F2B">
        <w:rPr>
          <w:rFonts w:ascii="Times New Roman" w:hAnsi="Times New Roman" w:cs="Times New Roman"/>
          <w:color w:val="222222"/>
          <w:shd w:val="clear" w:color="auto" w:fill="FFFFFF"/>
        </w:rPr>
        <w:t xml:space="preserve"> </w:t>
      </w:r>
      <w:r w:rsidR="009B0034" w:rsidRPr="000D4F2B">
        <w:rPr>
          <w:rFonts w:ascii="Times New Roman" w:hAnsi="Times New Roman" w:cs="Times New Roman"/>
          <w:color w:val="222222"/>
          <w:shd w:val="clear" w:color="auto" w:fill="FFFFFF"/>
        </w:rPr>
        <w:t xml:space="preserve">Geophysical Research Letters DOI </w:t>
      </w:r>
      <w:r w:rsidR="009B0034" w:rsidRPr="000D4F2B">
        <w:rPr>
          <w:rFonts w:ascii="Times New Roman" w:hAnsi="Times New Roman" w:cs="Times New Roman"/>
          <w:color w:val="000000"/>
        </w:rPr>
        <w:t>10.1002/2016GL069963</w:t>
      </w:r>
    </w:p>
    <w:p w:rsidR="004C24D3" w:rsidRPr="000D4F2B" w:rsidRDefault="004C24D3" w:rsidP="004C24D3">
      <w:pPr>
        <w:pStyle w:val="ListParagraph"/>
        <w:numPr>
          <w:ilvl w:val="0"/>
          <w:numId w:val="1"/>
        </w:numPr>
        <w:spacing w:before="240"/>
        <w:rPr>
          <w:rFonts w:ascii="Times New Roman" w:hAnsi="Times New Roman" w:cs="Times New Roman"/>
          <w:color w:val="222222"/>
          <w:shd w:val="clear" w:color="auto" w:fill="FFFFFF"/>
        </w:rPr>
      </w:pPr>
      <w:r w:rsidRPr="000D4F2B">
        <w:rPr>
          <w:rFonts w:ascii="Times New Roman" w:hAnsi="Times New Roman" w:cs="Times New Roman"/>
          <w:color w:val="222222"/>
          <w:shd w:val="clear" w:color="auto" w:fill="FFFFFF"/>
        </w:rPr>
        <w:t xml:space="preserve">Zhang, J. S. and J. D. Bass (2016), Sound Velocities of Olivine at High Pressures and Temperatures and the Composition of Earth's upper mantle </w:t>
      </w:r>
      <w:r w:rsidR="009B0034" w:rsidRPr="000D4F2B">
        <w:rPr>
          <w:rFonts w:ascii="Times New Roman" w:hAnsi="Times New Roman" w:cs="Times New Roman"/>
          <w:color w:val="222222"/>
          <w:shd w:val="clear" w:color="auto" w:fill="FFFFFF"/>
        </w:rPr>
        <w:t xml:space="preserve">Geophysical Research Letters DOI </w:t>
      </w:r>
      <w:r w:rsidR="009B0034" w:rsidRPr="000D4F2B">
        <w:rPr>
          <w:rFonts w:ascii="Times New Roman" w:hAnsi="Times New Roman" w:cs="Times New Roman"/>
          <w:color w:val="333333"/>
          <w:shd w:val="clear" w:color="auto" w:fill="FFFFFF"/>
        </w:rPr>
        <w:t>10.1002/2016GL069949</w:t>
      </w:r>
    </w:p>
    <w:p w:rsidR="004C24D3" w:rsidRPr="000D4F2B" w:rsidRDefault="004C24D3" w:rsidP="004C24D3">
      <w:pPr>
        <w:pStyle w:val="ListParagraph"/>
        <w:numPr>
          <w:ilvl w:val="0"/>
          <w:numId w:val="1"/>
        </w:numPr>
        <w:spacing w:before="240"/>
        <w:rPr>
          <w:rFonts w:ascii="Times New Roman" w:hAnsi="Times New Roman" w:cs="Times New Roman"/>
          <w:color w:val="000000" w:themeColor="text1"/>
        </w:rPr>
      </w:pPr>
      <w:r w:rsidRPr="000D4F2B">
        <w:rPr>
          <w:rFonts w:ascii="Times New Roman" w:hAnsi="Times New Roman" w:cs="Times New Roman"/>
          <w:color w:val="000000" w:themeColor="text1"/>
        </w:rPr>
        <w:t>Zhang J.S., Hu Y., Shelton H., Kung J. and Dera P. “Single crystal X-ray diffraction study of Fe</w:t>
      </w:r>
      <w:r w:rsidRPr="000D4F2B">
        <w:rPr>
          <w:rFonts w:ascii="Times New Roman" w:hAnsi="Times New Roman" w:cs="Times New Roman"/>
          <w:color w:val="000000" w:themeColor="text1"/>
          <w:vertAlign w:val="subscript"/>
        </w:rPr>
        <w:t>2</w:t>
      </w:r>
      <w:r w:rsidRPr="000D4F2B">
        <w:rPr>
          <w:rFonts w:ascii="Times New Roman" w:hAnsi="Times New Roman" w:cs="Times New Roman"/>
          <w:color w:val="000000" w:themeColor="text1"/>
        </w:rPr>
        <w:t>SiO</w:t>
      </w:r>
      <w:r w:rsidRPr="000D4F2B">
        <w:rPr>
          <w:rFonts w:ascii="Times New Roman" w:hAnsi="Times New Roman" w:cs="Times New Roman"/>
          <w:strike/>
          <w:color w:val="000000" w:themeColor="text1"/>
          <w:vertAlign w:val="subscript"/>
        </w:rPr>
        <w:t>4</w:t>
      </w:r>
      <w:r w:rsidRPr="000D4F2B">
        <w:rPr>
          <w:rFonts w:ascii="Times New Roman" w:hAnsi="Times New Roman" w:cs="Times New Roman"/>
          <w:color w:val="000000" w:themeColor="text1"/>
        </w:rPr>
        <w:t xml:space="preserve"> fayalite up to 31 GPa and its implications to subduction zone dynamics” Phys. Chem. Minerals</w:t>
      </w:r>
      <w:r w:rsidR="009B0034" w:rsidRPr="000D4F2B">
        <w:rPr>
          <w:rFonts w:ascii="Times New Roman" w:hAnsi="Times New Roman" w:cs="Times New Roman"/>
          <w:color w:val="000000" w:themeColor="text1"/>
        </w:rPr>
        <w:t xml:space="preserve"> </w:t>
      </w:r>
      <w:r w:rsidR="009B0034" w:rsidRPr="000D4F2B">
        <w:rPr>
          <w:rFonts w:ascii="Times New Roman" w:hAnsi="Times New Roman" w:cs="Times New Roman"/>
          <w:color w:val="303030"/>
          <w:shd w:val="clear" w:color="auto" w:fill="FFFFFF"/>
        </w:rPr>
        <w:t>DOI 10.1007/s00269-016-0846-1</w:t>
      </w:r>
    </w:p>
    <w:p w:rsidR="001D71F3" w:rsidRPr="000D4F2B" w:rsidRDefault="001D71F3">
      <w:pPr>
        <w:rPr>
          <w:rFonts w:ascii="Times New Roman" w:hAnsi="Times New Roman" w:cs="Times New Roman"/>
          <w:b/>
        </w:rPr>
      </w:pPr>
      <w:r w:rsidRPr="000D4F2B">
        <w:rPr>
          <w:rFonts w:ascii="Times New Roman" w:hAnsi="Times New Roman" w:cs="Times New Roman"/>
          <w:b/>
        </w:rPr>
        <w:t xml:space="preserve">Lessons and conclusions from the </w:t>
      </w:r>
      <w:r w:rsidR="008D3E69" w:rsidRPr="000D4F2B">
        <w:rPr>
          <w:rFonts w:ascii="Times New Roman" w:hAnsi="Times New Roman" w:cs="Times New Roman"/>
          <w:b/>
        </w:rPr>
        <w:t xml:space="preserve">COMPTECH </w:t>
      </w:r>
      <w:r w:rsidRPr="000D4F2B">
        <w:rPr>
          <w:rFonts w:ascii="Times New Roman" w:hAnsi="Times New Roman" w:cs="Times New Roman"/>
          <w:b/>
        </w:rPr>
        <w:t>project</w:t>
      </w:r>
    </w:p>
    <w:p w:rsidR="00706D0B" w:rsidRPr="000D4F2B" w:rsidRDefault="00706D0B" w:rsidP="00EA5EAC">
      <w:pPr>
        <w:spacing w:after="120"/>
        <w:jc w:val="both"/>
        <w:rPr>
          <w:rFonts w:ascii="Times New Roman" w:hAnsi="Times New Roman" w:cs="Times New Roman"/>
        </w:rPr>
      </w:pPr>
      <w:r w:rsidRPr="000D4F2B">
        <w:rPr>
          <w:rFonts w:ascii="Times New Roman" w:hAnsi="Times New Roman" w:cs="Times New Roman"/>
        </w:rPr>
        <w:t xml:space="preserve">I have been involved in formulating the concept, bringing to life, and managing the COMPRES Technology Center since approximately 2010, before the 2011 COMPRES renewal. Because the project has now come to an end of its current form, I would like to offer below </w:t>
      </w:r>
      <w:r w:rsidR="001E0E26" w:rsidRPr="000D4F2B">
        <w:rPr>
          <w:rFonts w:ascii="Times New Roman" w:hAnsi="Times New Roman" w:cs="Times New Roman"/>
        </w:rPr>
        <w:t xml:space="preserve">few concluding </w:t>
      </w:r>
      <w:r w:rsidRPr="000D4F2B">
        <w:rPr>
          <w:rFonts w:ascii="Times New Roman" w:hAnsi="Times New Roman" w:cs="Times New Roman"/>
        </w:rPr>
        <w:t xml:space="preserve">comments </w:t>
      </w:r>
      <w:r w:rsidR="001E0E26" w:rsidRPr="000D4F2B">
        <w:rPr>
          <w:rFonts w:ascii="Times New Roman" w:hAnsi="Times New Roman" w:cs="Times New Roman"/>
        </w:rPr>
        <w:t>and suggestions</w:t>
      </w:r>
      <w:r w:rsidR="00E50A20" w:rsidRPr="000D4F2B">
        <w:rPr>
          <w:rFonts w:ascii="Times New Roman" w:hAnsi="Times New Roman" w:cs="Times New Roman"/>
        </w:rPr>
        <w:t>,</w:t>
      </w:r>
      <w:r w:rsidR="001E0E26" w:rsidRPr="000D4F2B">
        <w:rPr>
          <w:rFonts w:ascii="Times New Roman" w:hAnsi="Times New Roman" w:cs="Times New Roman"/>
        </w:rPr>
        <w:t xml:space="preserve"> </w:t>
      </w:r>
      <w:r w:rsidRPr="000D4F2B">
        <w:rPr>
          <w:rFonts w:ascii="Times New Roman" w:hAnsi="Times New Roman" w:cs="Times New Roman"/>
        </w:rPr>
        <w:t xml:space="preserve">which I hope can help COMPRES governance in future </w:t>
      </w:r>
      <w:r w:rsidR="00A36CD9">
        <w:rPr>
          <w:rFonts w:ascii="Times New Roman" w:hAnsi="Times New Roman" w:cs="Times New Roman"/>
        </w:rPr>
        <w:t>decisions regarding</w:t>
      </w:r>
      <w:r w:rsidRPr="000D4F2B">
        <w:rPr>
          <w:rFonts w:ascii="Times New Roman" w:hAnsi="Times New Roman" w:cs="Times New Roman"/>
        </w:rPr>
        <w:t xml:space="preserve"> centralized technology-oriented personnel resources. </w:t>
      </w:r>
    </w:p>
    <w:p w:rsidR="00706D0B" w:rsidRPr="000D4F2B" w:rsidRDefault="00706D0B" w:rsidP="00EA5EAC">
      <w:pPr>
        <w:spacing w:after="120"/>
        <w:jc w:val="both"/>
        <w:rPr>
          <w:rFonts w:ascii="Times New Roman" w:hAnsi="Times New Roman" w:cs="Times New Roman"/>
        </w:rPr>
      </w:pPr>
      <w:r w:rsidRPr="000D4F2B">
        <w:rPr>
          <w:rFonts w:ascii="Times New Roman" w:hAnsi="Times New Roman" w:cs="Times New Roman"/>
        </w:rPr>
        <w:t xml:space="preserve">COMPRES is a grass-roots organization, and as such, it relies heavily on community initiative. However, </w:t>
      </w:r>
      <w:r w:rsidR="001E0E26" w:rsidRPr="000D4F2B">
        <w:rPr>
          <w:rFonts w:ascii="Times New Roman" w:hAnsi="Times New Roman" w:cs="Times New Roman"/>
        </w:rPr>
        <w:t xml:space="preserve">limited R&amp;D financial resources, and </w:t>
      </w:r>
      <w:r w:rsidRPr="000D4F2B">
        <w:rPr>
          <w:rFonts w:ascii="Times New Roman" w:hAnsi="Times New Roman" w:cs="Times New Roman"/>
        </w:rPr>
        <w:t xml:space="preserve">lack of centralized personnel that could contribute </w:t>
      </w:r>
      <w:r w:rsidR="001E0E26" w:rsidRPr="000D4F2B">
        <w:rPr>
          <w:rFonts w:ascii="Times New Roman" w:hAnsi="Times New Roman" w:cs="Times New Roman"/>
        </w:rPr>
        <w:t xml:space="preserve">advanced know-how </w:t>
      </w:r>
      <w:r w:rsidRPr="000D4F2B">
        <w:rPr>
          <w:rFonts w:ascii="Times New Roman" w:hAnsi="Times New Roman" w:cs="Times New Roman"/>
        </w:rPr>
        <w:t>to new projects</w:t>
      </w:r>
      <w:r w:rsidR="001E0E26" w:rsidRPr="000D4F2B">
        <w:rPr>
          <w:rFonts w:ascii="Times New Roman" w:hAnsi="Times New Roman" w:cs="Times New Roman"/>
        </w:rPr>
        <w:t>, and could be deployed to variety of technology-oriented tasks is a significant shortcoming. Most of other large community organizations on COMPRES-scale I am familiar with, particularly the NSF-funded community consortia, employ such staff.</w:t>
      </w:r>
    </w:p>
    <w:p w:rsidR="001D71F3" w:rsidRPr="000D4F2B" w:rsidRDefault="001D71F3" w:rsidP="00EA5EAC">
      <w:pPr>
        <w:spacing w:after="120"/>
        <w:jc w:val="both"/>
        <w:rPr>
          <w:rFonts w:ascii="Times New Roman" w:hAnsi="Times New Roman" w:cs="Times New Roman"/>
        </w:rPr>
      </w:pPr>
      <w:r w:rsidRPr="000D4F2B">
        <w:rPr>
          <w:rFonts w:ascii="Times New Roman" w:hAnsi="Times New Roman" w:cs="Times New Roman"/>
        </w:rPr>
        <w:t>COMPTECH was an experiment in which COMPRES engaged twice. First, from January 1, 2013 until the end of December</w:t>
      </w:r>
      <w:r w:rsidR="00086FC4" w:rsidRPr="000D4F2B">
        <w:rPr>
          <w:rFonts w:ascii="Times New Roman" w:hAnsi="Times New Roman" w:cs="Times New Roman"/>
        </w:rPr>
        <w:t xml:space="preserve"> 2013</w:t>
      </w:r>
      <w:r w:rsidRPr="000D4F2B">
        <w:rPr>
          <w:rFonts w:ascii="Times New Roman" w:hAnsi="Times New Roman" w:cs="Times New Roman"/>
        </w:rPr>
        <w:t xml:space="preserve">, the project was administered by COMPRES Central, with </w:t>
      </w:r>
      <w:r w:rsidR="001E0E26" w:rsidRPr="000D4F2B">
        <w:rPr>
          <w:rFonts w:ascii="Times New Roman" w:hAnsi="Times New Roman" w:cs="Times New Roman"/>
        </w:rPr>
        <w:t>me still at</w:t>
      </w:r>
      <w:r w:rsidRPr="000D4F2B">
        <w:rPr>
          <w:rFonts w:ascii="Times New Roman" w:hAnsi="Times New Roman" w:cs="Times New Roman"/>
        </w:rPr>
        <w:t xml:space="preserve"> GSECARS as Project Manager, and B</w:t>
      </w:r>
      <w:r w:rsidR="001E0E26" w:rsidRPr="000D4F2B">
        <w:rPr>
          <w:rFonts w:ascii="Times New Roman" w:hAnsi="Times New Roman" w:cs="Times New Roman"/>
        </w:rPr>
        <w:t>in</w:t>
      </w:r>
      <w:r w:rsidRPr="000D4F2B">
        <w:rPr>
          <w:rFonts w:ascii="Times New Roman" w:hAnsi="Times New Roman" w:cs="Times New Roman"/>
        </w:rPr>
        <w:t xml:space="preserve"> Chen as COMPTECH Technology Officer (employed by UIUC). </w:t>
      </w:r>
      <w:r w:rsidR="008D3E69" w:rsidRPr="000D4F2B">
        <w:rPr>
          <w:rFonts w:ascii="Times New Roman" w:hAnsi="Times New Roman" w:cs="Times New Roman"/>
        </w:rPr>
        <w:t>After Dr. Chen’s move to a faculty position at the University of Hawaii in January 2014, the</w:t>
      </w:r>
      <w:r w:rsidR="00086FC4" w:rsidRPr="000D4F2B">
        <w:rPr>
          <w:rFonts w:ascii="Times New Roman" w:hAnsi="Times New Roman" w:cs="Times New Roman"/>
        </w:rPr>
        <w:t xml:space="preserve"> project was suspended for </w:t>
      </w:r>
      <w:r w:rsidR="00A729CA" w:rsidRPr="000D4F2B">
        <w:rPr>
          <w:rFonts w:ascii="Times New Roman" w:hAnsi="Times New Roman" w:cs="Times New Roman"/>
        </w:rPr>
        <w:t>about a year</w:t>
      </w:r>
      <w:r w:rsidR="00086FC4" w:rsidRPr="000D4F2B">
        <w:rPr>
          <w:rFonts w:ascii="Times New Roman" w:hAnsi="Times New Roman" w:cs="Times New Roman"/>
        </w:rPr>
        <w:t xml:space="preserve">, until November </w:t>
      </w:r>
      <w:r w:rsidR="001E0E26" w:rsidRPr="000D4F2B">
        <w:rPr>
          <w:rFonts w:ascii="Times New Roman" w:hAnsi="Times New Roman" w:cs="Times New Roman"/>
        </w:rPr>
        <w:t xml:space="preserve">15, </w:t>
      </w:r>
      <w:r w:rsidR="00086FC4" w:rsidRPr="000D4F2B">
        <w:rPr>
          <w:rFonts w:ascii="Times New Roman" w:hAnsi="Times New Roman" w:cs="Times New Roman"/>
        </w:rPr>
        <w:t>2014, for transition of subaward to Hawaii and hiring</w:t>
      </w:r>
      <w:r w:rsidR="0070682B">
        <w:rPr>
          <w:rFonts w:ascii="Times New Roman" w:hAnsi="Times New Roman" w:cs="Times New Roman"/>
        </w:rPr>
        <w:t xml:space="preserve"> process of the new Technology O</w:t>
      </w:r>
      <w:r w:rsidR="00086FC4" w:rsidRPr="000D4F2B">
        <w:rPr>
          <w:rFonts w:ascii="Times New Roman" w:hAnsi="Times New Roman" w:cs="Times New Roman"/>
        </w:rPr>
        <w:t>fficer,</w:t>
      </w:r>
      <w:r w:rsidR="001E0E26" w:rsidRPr="000D4F2B">
        <w:rPr>
          <w:rFonts w:ascii="Times New Roman" w:hAnsi="Times New Roman" w:cs="Times New Roman"/>
        </w:rPr>
        <w:t xml:space="preserve"> Jin Zhnag,</w:t>
      </w:r>
      <w:r w:rsidR="00086FC4" w:rsidRPr="000D4F2B">
        <w:rPr>
          <w:rFonts w:ascii="Times New Roman" w:hAnsi="Times New Roman" w:cs="Times New Roman"/>
        </w:rPr>
        <w:t xml:space="preserve"> and restarted in June 2014. </w:t>
      </w:r>
    </w:p>
    <w:p w:rsidR="00A729CA" w:rsidRPr="000D4F2B" w:rsidRDefault="008D3E69" w:rsidP="00EA5EAC">
      <w:pPr>
        <w:spacing w:after="120"/>
        <w:jc w:val="both"/>
        <w:rPr>
          <w:rFonts w:ascii="Times New Roman" w:hAnsi="Times New Roman" w:cs="Times New Roman"/>
        </w:rPr>
      </w:pPr>
      <w:r w:rsidRPr="000D4F2B">
        <w:rPr>
          <w:rFonts w:ascii="Times New Roman" w:hAnsi="Times New Roman" w:cs="Times New Roman"/>
        </w:rPr>
        <w:t xml:space="preserve">COMPTECH model proved to be very successful from career development perspective. </w:t>
      </w:r>
      <w:r w:rsidR="00086FC4" w:rsidRPr="000D4F2B">
        <w:rPr>
          <w:rFonts w:ascii="Times New Roman" w:hAnsi="Times New Roman" w:cs="Times New Roman"/>
        </w:rPr>
        <w:t>Both job searches attracted excellent applications from domestic</w:t>
      </w:r>
      <w:r w:rsidR="00A729CA" w:rsidRPr="000D4F2B">
        <w:rPr>
          <w:rFonts w:ascii="Times New Roman" w:hAnsi="Times New Roman" w:cs="Times New Roman"/>
        </w:rPr>
        <w:t>,</w:t>
      </w:r>
      <w:r w:rsidR="00086FC4" w:rsidRPr="000D4F2B">
        <w:rPr>
          <w:rFonts w:ascii="Times New Roman" w:hAnsi="Times New Roman" w:cs="Times New Roman"/>
        </w:rPr>
        <w:t xml:space="preserve"> as well as international candidates. The applicants were from the whole spectrum of career stages, from recent PhDs to</w:t>
      </w:r>
      <w:r w:rsidR="005B2AEF" w:rsidRPr="000D4F2B">
        <w:rPr>
          <w:rFonts w:ascii="Times New Roman" w:hAnsi="Times New Roman" w:cs="Times New Roman"/>
        </w:rPr>
        <w:t xml:space="preserve"> very</w:t>
      </w:r>
      <w:r w:rsidR="00086FC4" w:rsidRPr="000D4F2B">
        <w:rPr>
          <w:rFonts w:ascii="Times New Roman" w:hAnsi="Times New Roman" w:cs="Times New Roman"/>
        </w:rPr>
        <w:t xml:space="preserve"> seasoned research scientists.</w:t>
      </w:r>
      <w:r w:rsidR="00A729CA" w:rsidRPr="000D4F2B">
        <w:rPr>
          <w:rFonts w:ascii="Times New Roman" w:hAnsi="Times New Roman" w:cs="Times New Roman"/>
        </w:rPr>
        <w:t xml:space="preserve"> </w:t>
      </w:r>
      <w:r w:rsidR="00086FC4" w:rsidRPr="000D4F2B">
        <w:rPr>
          <w:rFonts w:ascii="Times New Roman" w:hAnsi="Times New Roman" w:cs="Times New Roman"/>
        </w:rPr>
        <w:t>The Technology Officers that were hired ser</w:t>
      </w:r>
      <w:r w:rsidR="002F5D22" w:rsidRPr="000D4F2B">
        <w:rPr>
          <w:rFonts w:ascii="Times New Roman" w:hAnsi="Times New Roman" w:cs="Times New Roman"/>
        </w:rPr>
        <w:t>ved</w:t>
      </w:r>
      <w:r w:rsidR="00086FC4" w:rsidRPr="000D4F2B">
        <w:rPr>
          <w:rFonts w:ascii="Times New Roman" w:hAnsi="Times New Roman" w:cs="Times New Roman"/>
        </w:rPr>
        <w:t xml:space="preserve"> for 1.0 and 1.5 years, both successfully transferred to tenure-track faculty positions at very good universities, and remain actively involved in COMPRES activities</w:t>
      </w:r>
      <w:r w:rsidR="00A729CA" w:rsidRPr="000D4F2B">
        <w:rPr>
          <w:rFonts w:ascii="Times New Roman" w:hAnsi="Times New Roman" w:cs="Times New Roman"/>
        </w:rPr>
        <w:t xml:space="preserve"> until now</w:t>
      </w:r>
      <w:r w:rsidR="00086FC4" w:rsidRPr="000D4F2B">
        <w:rPr>
          <w:rFonts w:ascii="Times New Roman" w:hAnsi="Times New Roman" w:cs="Times New Roman"/>
        </w:rPr>
        <w:t xml:space="preserve">. </w:t>
      </w:r>
      <w:r w:rsidR="00A729CA" w:rsidRPr="000D4F2B">
        <w:rPr>
          <w:rFonts w:ascii="Times New Roman" w:hAnsi="Times New Roman" w:cs="Times New Roman"/>
        </w:rPr>
        <w:t>The COMPTECH setting help</w:t>
      </w:r>
      <w:r w:rsidR="002F5D22" w:rsidRPr="000D4F2B">
        <w:rPr>
          <w:rFonts w:ascii="Times New Roman" w:hAnsi="Times New Roman" w:cs="Times New Roman"/>
        </w:rPr>
        <w:t>ed</w:t>
      </w:r>
      <w:r w:rsidR="00A729CA" w:rsidRPr="000D4F2B">
        <w:rPr>
          <w:rFonts w:ascii="Times New Roman" w:hAnsi="Times New Roman" w:cs="Times New Roman"/>
        </w:rPr>
        <w:t xml:space="preserve"> both of them to become better connected, visible, and recognized within the COMPRES community and establish new collaborations. The relative stability of the position tied to the COMPRES long-term grant offered </w:t>
      </w:r>
      <w:r w:rsidR="001E0E26" w:rsidRPr="000D4F2B">
        <w:rPr>
          <w:rFonts w:ascii="Times New Roman" w:hAnsi="Times New Roman" w:cs="Times New Roman"/>
        </w:rPr>
        <w:t>longevity of employment</w:t>
      </w:r>
      <w:r w:rsidR="00A729CA" w:rsidRPr="000D4F2B">
        <w:rPr>
          <w:rFonts w:ascii="Times New Roman" w:hAnsi="Times New Roman" w:cs="Times New Roman"/>
        </w:rPr>
        <w:t>, though uncertainty of annual renewals was a significant drawback, and one of the factors why both incumbents eventually decided to move on to regular faculty appointments. I made effort</w:t>
      </w:r>
      <w:r w:rsidR="001E0E26" w:rsidRPr="000D4F2B">
        <w:rPr>
          <w:rFonts w:ascii="Times New Roman" w:hAnsi="Times New Roman" w:cs="Times New Roman"/>
        </w:rPr>
        <w:t>s</w:t>
      </w:r>
      <w:r w:rsidR="00A729CA" w:rsidRPr="000D4F2B">
        <w:rPr>
          <w:rFonts w:ascii="Times New Roman" w:hAnsi="Times New Roman" w:cs="Times New Roman"/>
        </w:rPr>
        <w:t xml:space="preserve"> to shape these position</w:t>
      </w:r>
      <w:r w:rsidR="00136A8F" w:rsidRPr="000D4F2B">
        <w:rPr>
          <w:rFonts w:ascii="Times New Roman" w:hAnsi="Times New Roman" w:cs="Times New Roman"/>
        </w:rPr>
        <w:t>s</w:t>
      </w:r>
      <w:r w:rsidR="00A729CA" w:rsidRPr="000D4F2B">
        <w:rPr>
          <w:rFonts w:ascii="Times New Roman" w:hAnsi="Times New Roman" w:cs="Times New Roman"/>
        </w:rPr>
        <w:t xml:space="preserve"> in </w:t>
      </w:r>
      <w:r w:rsidR="00E50A20" w:rsidRPr="000D4F2B">
        <w:rPr>
          <w:rFonts w:ascii="Times New Roman" w:hAnsi="Times New Roman" w:cs="Times New Roman"/>
        </w:rPr>
        <w:t xml:space="preserve">a </w:t>
      </w:r>
      <w:r w:rsidR="00A729CA" w:rsidRPr="000D4F2B">
        <w:rPr>
          <w:rFonts w:ascii="Times New Roman" w:hAnsi="Times New Roman" w:cs="Times New Roman"/>
        </w:rPr>
        <w:t xml:space="preserve">way </w:t>
      </w:r>
      <w:r w:rsidR="00A729CA" w:rsidRPr="000D4F2B">
        <w:rPr>
          <w:rFonts w:ascii="Times New Roman" w:hAnsi="Times New Roman" w:cs="Times New Roman"/>
        </w:rPr>
        <w:lastRenderedPageBreak/>
        <w:t xml:space="preserve">which </w:t>
      </w:r>
      <w:r w:rsidR="005B2AEF" w:rsidRPr="000D4F2B">
        <w:rPr>
          <w:rFonts w:ascii="Times New Roman" w:hAnsi="Times New Roman" w:cs="Times New Roman"/>
        </w:rPr>
        <w:t>wa</w:t>
      </w:r>
      <w:r w:rsidR="00A729CA" w:rsidRPr="000D4F2B">
        <w:rPr>
          <w:rFonts w:ascii="Times New Roman" w:hAnsi="Times New Roman" w:cs="Times New Roman"/>
        </w:rPr>
        <w:t xml:space="preserve">s as close to regular </w:t>
      </w:r>
      <w:r w:rsidR="0070682B">
        <w:rPr>
          <w:rFonts w:ascii="Times New Roman" w:hAnsi="Times New Roman" w:cs="Times New Roman"/>
        </w:rPr>
        <w:t xml:space="preserve">research </w:t>
      </w:r>
      <w:r w:rsidR="00A729CA" w:rsidRPr="000D4F2B">
        <w:rPr>
          <w:rFonts w:ascii="Times New Roman" w:hAnsi="Times New Roman" w:cs="Times New Roman"/>
        </w:rPr>
        <w:t>faculty positions as possible, including affiliate faculty appointment</w:t>
      </w:r>
      <w:r w:rsidR="001E0E26" w:rsidRPr="000D4F2B">
        <w:rPr>
          <w:rFonts w:ascii="Times New Roman" w:hAnsi="Times New Roman" w:cs="Times New Roman"/>
        </w:rPr>
        <w:t>s</w:t>
      </w:r>
      <w:r w:rsidR="00A729CA" w:rsidRPr="000D4F2B">
        <w:rPr>
          <w:rFonts w:ascii="Times New Roman" w:hAnsi="Times New Roman" w:cs="Times New Roman"/>
        </w:rPr>
        <w:t>, proposal PI eligibility and access to student co-mentoring</w:t>
      </w:r>
      <w:r w:rsidR="00DC06E2" w:rsidRPr="000D4F2B">
        <w:rPr>
          <w:rFonts w:ascii="Times New Roman" w:hAnsi="Times New Roman" w:cs="Times New Roman"/>
        </w:rPr>
        <w:t>, and these features were certainly appreciated by the Technology Officers</w:t>
      </w:r>
      <w:r w:rsidR="00A729CA" w:rsidRPr="000D4F2B">
        <w:rPr>
          <w:rFonts w:ascii="Times New Roman" w:hAnsi="Times New Roman" w:cs="Times New Roman"/>
        </w:rPr>
        <w:t xml:space="preserve">. </w:t>
      </w:r>
      <w:r w:rsidR="00E50A20" w:rsidRPr="000D4F2B">
        <w:rPr>
          <w:rFonts w:ascii="Times New Roman" w:hAnsi="Times New Roman" w:cs="Times New Roman"/>
        </w:rPr>
        <w:t>I</w:t>
      </w:r>
      <w:r w:rsidR="00DC06E2" w:rsidRPr="000D4F2B">
        <w:rPr>
          <w:rFonts w:ascii="Times New Roman" w:hAnsi="Times New Roman" w:cs="Times New Roman"/>
        </w:rPr>
        <w:t xml:space="preserve">f the COMPTECH model </w:t>
      </w:r>
      <w:r w:rsidR="00EA5EAC" w:rsidRPr="000D4F2B">
        <w:rPr>
          <w:rFonts w:ascii="Times New Roman" w:hAnsi="Times New Roman" w:cs="Times New Roman"/>
        </w:rPr>
        <w:t>were</w:t>
      </w:r>
      <w:r w:rsidR="00DC06E2" w:rsidRPr="000D4F2B">
        <w:rPr>
          <w:rFonts w:ascii="Times New Roman" w:hAnsi="Times New Roman" w:cs="Times New Roman"/>
        </w:rPr>
        <w:t xml:space="preserve"> to be revisited in the future, </w:t>
      </w:r>
      <w:r w:rsidR="001E0E26" w:rsidRPr="000D4F2B">
        <w:rPr>
          <w:rFonts w:ascii="Times New Roman" w:hAnsi="Times New Roman" w:cs="Times New Roman"/>
        </w:rPr>
        <w:t>my</w:t>
      </w:r>
      <w:r w:rsidR="00DC06E2" w:rsidRPr="000D4F2B">
        <w:rPr>
          <w:rFonts w:ascii="Times New Roman" w:hAnsi="Times New Roman" w:cs="Times New Roman"/>
        </w:rPr>
        <w:t xml:space="preserve"> suggestion would be to tie it to directly to COMPRES Central with renewal and performance evaluation process similar to the COMPRES president and </w:t>
      </w:r>
      <w:r w:rsidR="008E7DAF" w:rsidRPr="000D4F2B">
        <w:rPr>
          <w:rFonts w:ascii="Times New Roman" w:hAnsi="Times New Roman" w:cs="Times New Roman"/>
        </w:rPr>
        <w:t>a</w:t>
      </w:r>
      <w:r w:rsidR="00DC06E2" w:rsidRPr="000D4F2B">
        <w:rPr>
          <w:rFonts w:ascii="Times New Roman" w:hAnsi="Times New Roman" w:cs="Times New Roman"/>
        </w:rPr>
        <w:t>dministrative staff</w:t>
      </w:r>
      <w:r w:rsidR="00EA5EAC" w:rsidRPr="000D4F2B">
        <w:rPr>
          <w:rFonts w:ascii="Times New Roman" w:hAnsi="Times New Roman" w:cs="Times New Roman"/>
        </w:rPr>
        <w:t xml:space="preserve"> (as opposed to annual subcontract renewals)</w:t>
      </w:r>
      <w:r w:rsidR="00A36CD9">
        <w:rPr>
          <w:rFonts w:ascii="Times New Roman" w:hAnsi="Times New Roman" w:cs="Times New Roman"/>
        </w:rPr>
        <w:t xml:space="preserve">, thus providing a better sense of </w:t>
      </w:r>
      <w:r w:rsidR="003B377E">
        <w:rPr>
          <w:rFonts w:ascii="Times New Roman" w:hAnsi="Times New Roman" w:cs="Times New Roman"/>
        </w:rPr>
        <w:t>security</w:t>
      </w:r>
      <w:r w:rsidR="00A36CD9">
        <w:rPr>
          <w:rFonts w:ascii="Times New Roman" w:hAnsi="Times New Roman" w:cs="Times New Roman"/>
        </w:rPr>
        <w:t xml:space="preserve"> and stability of employment</w:t>
      </w:r>
      <w:r w:rsidR="00DC06E2" w:rsidRPr="000D4F2B">
        <w:rPr>
          <w:rFonts w:ascii="Times New Roman" w:hAnsi="Times New Roman" w:cs="Times New Roman"/>
        </w:rPr>
        <w:t xml:space="preserve">. </w:t>
      </w:r>
    </w:p>
    <w:p w:rsidR="00DC06E2" w:rsidRPr="000D4F2B" w:rsidRDefault="00DC06E2" w:rsidP="00EA5EAC">
      <w:pPr>
        <w:spacing w:after="120"/>
        <w:jc w:val="both"/>
        <w:rPr>
          <w:rFonts w:ascii="Times New Roman" w:hAnsi="Times New Roman" w:cs="Times New Roman"/>
        </w:rPr>
      </w:pPr>
      <w:r w:rsidRPr="000D4F2B">
        <w:rPr>
          <w:rFonts w:ascii="Times New Roman" w:hAnsi="Times New Roman" w:cs="Times New Roman"/>
        </w:rPr>
        <w:t xml:space="preserve">Argonne National Lab as location of the position was also a </w:t>
      </w:r>
      <w:r w:rsidR="005B2AEF" w:rsidRPr="000D4F2B">
        <w:rPr>
          <w:rFonts w:ascii="Times New Roman" w:hAnsi="Times New Roman" w:cs="Times New Roman"/>
        </w:rPr>
        <w:t xml:space="preserve">strong </w:t>
      </w:r>
      <w:r w:rsidRPr="000D4F2B">
        <w:rPr>
          <w:rFonts w:ascii="Times New Roman" w:hAnsi="Times New Roman" w:cs="Times New Roman"/>
        </w:rPr>
        <w:t xml:space="preserve">positive. Multitude of </w:t>
      </w:r>
      <w:r w:rsidR="000D4F2B" w:rsidRPr="000D4F2B">
        <w:rPr>
          <w:rFonts w:ascii="Times New Roman" w:hAnsi="Times New Roman" w:cs="Times New Roman"/>
        </w:rPr>
        <w:t>synchrotron instruments</w:t>
      </w:r>
      <w:r w:rsidR="003B377E">
        <w:rPr>
          <w:rFonts w:ascii="Times New Roman" w:hAnsi="Times New Roman" w:cs="Times New Roman"/>
        </w:rPr>
        <w:t>,</w:t>
      </w:r>
      <w:r w:rsidR="000D4F2B" w:rsidRPr="000D4F2B">
        <w:rPr>
          <w:rFonts w:ascii="Times New Roman" w:hAnsi="Times New Roman" w:cs="Times New Roman"/>
        </w:rPr>
        <w:t xml:space="preserve"> </w:t>
      </w:r>
      <w:r w:rsidRPr="000D4F2B">
        <w:rPr>
          <w:rFonts w:ascii="Times New Roman" w:hAnsi="Times New Roman" w:cs="Times New Roman"/>
        </w:rPr>
        <w:t>sample preparation and off-line spectroscopy facilit</w:t>
      </w:r>
      <w:r w:rsidR="003B377E">
        <w:rPr>
          <w:rFonts w:ascii="Times New Roman" w:hAnsi="Times New Roman" w:cs="Times New Roman"/>
        </w:rPr>
        <w:t>ies</w:t>
      </w:r>
      <w:r w:rsidRPr="000D4F2B">
        <w:rPr>
          <w:rFonts w:ascii="Times New Roman" w:hAnsi="Times New Roman" w:cs="Times New Roman"/>
        </w:rPr>
        <w:t xml:space="preserve"> opened numerous </w:t>
      </w:r>
      <w:r w:rsidR="008E7DAF" w:rsidRPr="000D4F2B">
        <w:rPr>
          <w:rFonts w:ascii="Times New Roman" w:hAnsi="Times New Roman" w:cs="Times New Roman"/>
        </w:rPr>
        <w:t>opportunities</w:t>
      </w:r>
      <w:r w:rsidRPr="000D4F2B">
        <w:rPr>
          <w:rFonts w:ascii="Times New Roman" w:hAnsi="Times New Roman" w:cs="Times New Roman"/>
        </w:rPr>
        <w:t xml:space="preserve"> to engage in state of the art research and development projects. </w:t>
      </w:r>
      <w:r w:rsidR="00EA5EAC" w:rsidRPr="000D4F2B">
        <w:rPr>
          <w:rFonts w:ascii="Times New Roman" w:hAnsi="Times New Roman" w:cs="Times New Roman"/>
        </w:rPr>
        <w:t>The COMPTECH Officers stayed research active and continued to publish</w:t>
      </w:r>
      <w:r w:rsidR="003B377E">
        <w:rPr>
          <w:rFonts w:ascii="Times New Roman" w:hAnsi="Times New Roman" w:cs="Times New Roman"/>
        </w:rPr>
        <w:t xml:space="preserve"> (e.g. J. Zhang’s 4 first-authored papers in 2014)</w:t>
      </w:r>
      <w:r w:rsidR="00EA5EAC" w:rsidRPr="000D4F2B">
        <w:rPr>
          <w:rFonts w:ascii="Times New Roman" w:hAnsi="Times New Roman" w:cs="Times New Roman"/>
        </w:rPr>
        <w:t xml:space="preserve">. </w:t>
      </w:r>
      <w:r w:rsidRPr="000D4F2B">
        <w:rPr>
          <w:rFonts w:ascii="Times New Roman" w:hAnsi="Times New Roman" w:cs="Times New Roman"/>
        </w:rPr>
        <w:t xml:space="preserve">Steady flux of COMPRES users at the APS offered great opportunities for the Technology </w:t>
      </w:r>
      <w:r w:rsidR="005B2AEF" w:rsidRPr="000D4F2B">
        <w:rPr>
          <w:rFonts w:ascii="Times New Roman" w:hAnsi="Times New Roman" w:cs="Times New Roman"/>
        </w:rPr>
        <w:t>O</w:t>
      </w:r>
      <w:r w:rsidRPr="000D4F2B">
        <w:rPr>
          <w:rFonts w:ascii="Times New Roman" w:hAnsi="Times New Roman" w:cs="Times New Roman"/>
        </w:rPr>
        <w:t>fficer</w:t>
      </w:r>
      <w:r w:rsidR="005B2AEF" w:rsidRPr="000D4F2B">
        <w:rPr>
          <w:rFonts w:ascii="Times New Roman" w:hAnsi="Times New Roman" w:cs="Times New Roman"/>
        </w:rPr>
        <w:t>s</w:t>
      </w:r>
      <w:r w:rsidRPr="000D4F2B">
        <w:rPr>
          <w:rFonts w:ascii="Times New Roman" w:hAnsi="Times New Roman" w:cs="Times New Roman"/>
        </w:rPr>
        <w:t xml:space="preserve"> to interact and establish new collaborations. </w:t>
      </w:r>
      <w:r w:rsidR="008E7DAF" w:rsidRPr="000D4F2B">
        <w:rPr>
          <w:rFonts w:ascii="Times New Roman" w:hAnsi="Times New Roman" w:cs="Times New Roman"/>
        </w:rPr>
        <w:t xml:space="preserve">Interaction with APS staff scientists </w:t>
      </w:r>
      <w:r w:rsidR="005B2AEF" w:rsidRPr="000D4F2B">
        <w:rPr>
          <w:rFonts w:ascii="Times New Roman" w:hAnsi="Times New Roman" w:cs="Times New Roman"/>
        </w:rPr>
        <w:t>provided</w:t>
      </w:r>
      <w:r w:rsidR="008E7DAF" w:rsidRPr="000D4F2B">
        <w:rPr>
          <w:rFonts w:ascii="Times New Roman" w:hAnsi="Times New Roman" w:cs="Times New Roman"/>
        </w:rPr>
        <w:t xml:space="preserve"> great training possibilities. This position was meant to be quite independent, and in </w:t>
      </w:r>
      <w:r w:rsidR="00EA5EAC" w:rsidRPr="000D4F2B">
        <w:rPr>
          <w:rFonts w:ascii="Times New Roman" w:hAnsi="Times New Roman" w:cs="Times New Roman"/>
        </w:rPr>
        <w:t>my</w:t>
      </w:r>
      <w:r w:rsidR="008E7DAF" w:rsidRPr="000D4F2B">
        <w:rPr>
          <w:rFonts w:ascii="Times New Roman" w:hAnsi="Times New Roman" w:cs="Times New Roman"/>
        </w:rPr>
        <w:t xml:space="preserve"> assessment this aspect also worked out well, but some kind of on-site oversight</w:t>
      </w:r>
      <w:r w:rsidR="003B377E">
        <w:rPr>
          <w:rFonts w:ascii="Times New Roman" w:hAnsi="Times New Roman" w:cs="Times New Roman"/>
        </w:rPr>
        <w:t xml:space="preserve"> and senior advisor</w:t>
      </w:r>
      <w:r w:rsidR="008E7DAF" w:rsidRPr="000D4F2B">
        <w:rPr>
          <w:rFonts w:ascii="Times New Roman" w:hAnsi="Times New Roman" w:cs="Times New Roman"/>
        </w:rPr>
        <w:t xml:space="preserve"> </w:t>
      </w:r>
      <w:r w:rsidR="00EA5EAC" w:rsidRPr="000D4F2B">
        <w:rPr>
          <w:rFonts w:ascii="Times New Roman" w:hAnsi="Times New Roman" w:cs="Times New Roman"/>
        </w:rPr>
        <w:t>was</w:t>
      </w:r>
      <w:r w:rsidR="008E7DAF" w:rsidRPr="000D4F2B">
        <w:rPr>
          <w:rFonts w:ascii="Times New Roman" w:hAnsi="Times New Roman" w:cs="Times New Roman"/>
        </w:rPr>
        <w:t xml:space="preserve"> necessary (it </w:t>
      </w:r>
      <w:r w:rsidR="005B2AEF" w:rsidRPr="000D4F2B">
        <w:rPr>
          <w:rFonts w:ascii="Times New Roman" w:hAnsi="Times New Roman" w:cs="Times New Roman"/>
        </w:rPr>
        <w:t xml:space="preserve">was, and </w:t>
      </w:r>
      <w:r w:rsidR="008E7DAF" w:rsidRPr="000D4F2B">
        <w:rPr>
          <w:rFonts w:ascii="Times New Roman" w:hAnsi="Times New Roman" w:cs="Times New Roman"/>
        </w:rPr>
        <w:t xml:space="preserve">can be </w:t>
      </w:r>
      <w:r w:rsidR="005B2AEF" w:rsidRPr="000D4F2B">
        <w:rPr>
          <w:rFonts w:ascii="Times New Roman" w:hAnsi="Times New Roman" w:cs="Times New Roman"/>
        </w:rPr>
        <w:t xml:space="preserve">in the future </w:t>
      </w:r>
      <w:r w:rsidR="008E7DAF" w:rsidRPr="000D4F2B">
        <w:rPr>
          <w:rFonts w:ascii="Times New Roman" w:hAnsi="Times New Roman" w:cs="Times New Roman"/>
        </w:rPr>
        <w:t xml:space="preserve">provided by the PI of the host facility). </w:t>
      </w:r>
    </w:p>
    <w:p w:rsidR="00DC06E2" w:rsidRPr="000D4F2B" w:rsidRDefault="00DC06E2" w:rsidP="00EA5EAC">
      <w:pPr>
        <w:spacing w:after="120"/>
        <w:jc w:val="both"/>
        <w:rPr>
          <w:rFonts w:ascii="Times New Roman" w:hAnsi="Times New Roman" w:cs="Times New Roman"/>
        </w:rPr>
      </w:pPr>
      <w:r w:rsidRPr="000D4F2B">
        <w:rPr>
          <w:rFonts w:ascii="Times New Roman" w:hAnsi="Times New Roman" w:cs="Times New Roman"/>
        </w:rPr>
        <w:t xml:space="preserve">The instrument-independent setting of the position proved to be a little challenging when it came to performance evaluation. </w:t>
      </w:r>
      <w:r w:rsidR="008E7DAF" w:rsidRPr="000D4F2B">
        <w:rPr>
          <w:rFonts w:ascii="Times New Roman" w:hAnsi="Times New Roman" w:cs="Times New Roman"/>
        </w:rPr>
        <w:t xml:space="preserve">COMPRES </w:t>
      </w:r>
      <w:r w:rsidR="005B2AEF" w:rsidRPr="000D4F2B">
        <w:rPr>
          <w:rFonts w:ascii="Times New Roman" w:hAnsi="Times New Roman" w:cs="Times New Roman"/>
        </w:rPr>
        <w:t>B</w:t>
      </w:r>
      <w:r w:rsidRPr="000D4F2B">
        <w:rPr>
          <w:rFonts w:ascii="Times New Roman" w:hAnsi="Times New Roman" w:cs="Times New Roman"/>
        </w:rPr>
        <w:t xml:space="preserve">eamline </w:t>
      </w:r>
      <w:r w:rsidR="005B2AEF" w:rsidRPr="000D4F2B">
        <w:rPr>
          <w:rFonts w:ascii="Times New Roman" w:hAnsi="Times New Roman" w:cs="Times New Roman"/>
        </w:rPr>
        <w:t>S</w:t>
      </w:r>
      <w:r w:rsidRPr="000D4F2B">
        <w:rPr>
          <w:rFonts w:ascii="Times New Roman" w:hAnsi="Times New Roman" w:cs="Times New Roman"/>
        </w:rPr>
        <w:t>cientists are evaluated based on the user statistics</w:t>
      </w:r>
      <w:r w:rsidR="005B2AEF" w:rsidRPr="000D4F2B">
        <w:rPr>
          <w:rFonts w:ascii="Times New Roman" w:hAnsi="Times New Roman" w:cs="Times New Roman"/>
        </w:rPr>
        <w:t xml:space="preserve">, user satisfaction, </w:t>
      </w:r>
      <w:r w:rsidRPr="000D4F2B">
        <w:rPr>
          <w:rFonts w:ascii="Times New Roman" w:hAnsi="Times New Roman" w:cs="Times New Roman"/>
        </w:rPr>
        <w:t xml:space="preserve">and </w:t>
      </w:r>
      <w:r w:rsidR="005B2AEF" w:rsidRPr="000D4F2B">
        <w:rPr>
          <w:rFonts w:ascii="Times New Roman" w:hAnsi="Times New Roman" w:cs="Times New Roman"/>
        </w:rPr>
        <w:t xml:space="preserve">publication </w:t>
      </w:r>
      <w:r w:rsidRPr="000D4F2B">
        <w:rPr>
          <w:rFonts w:ascii="Times New Roman" w:hAnsi="Times New Roman" w:cs="Times New Roman"/>
        </w:rPr>
        <w:t xml:space="preserve">output of the facility, whereas with the COMPTECH position the performance review criteria were a little more elusive. If the COMPTECH model </w:t>
      </w:r>
      <w:r w:rsidR="003B377E">
        <w:rPr>
          <w:rFonts w:ascii="Times New Roman" w:hAnsi="Times New Roman" w:cs="Times New Roman"/>
        </w:rPr>
        <w:t>were</w:t>
      </w:r>
      <w:r w:rsidRPr="000D4F2B">
        <w:rPr>
          <w:rFonts w:ascii="Times New Roman" w:hAnsi="Times New Roman" w:cs="Times New Roman"/>
        </w:rPr>
        <w:t xml:space="preserve"> to be revisited</w:t>
      </w:r>
      <w:r w:rsidR="008E7DAF" w:rsidRPr="000D4F2B">
        <w:rPr>
          <w:rFonts w:ascii="Times New Roman" w:hAnsi="Times New Roman" w:cs="Times New Roman"/>
        </w:rPr>
        <w:t xml:space="preserve">, perhaps tying fraction of this position to a COMPRES instrument support would be preferred. </w:t>
      </w:r>
      <w:r w:rsidRPr="000D4F2B">
        <w:rPr>
          <w:rFonts w:ascii="Times New Roman" w:hAnsi="Times New Roman" w:cs="Times New Roman"/>
        </w:rPr>
        <w:t xml:space="preserve"> </w:t>
      </w:r>
      <w:r w:rsidR="003B377E">
        <w:rPr>
          <w:rFonts w:ascii="Times New Roman" w:hAnsi="Times New Roman" w:cs="Times New Roman"/>
        </w:rPr>
        <w:t xml:space="preserve">For the last incarnation </w:t>
      </w:r>
      <w:r w:rsidR="0070682B">
        <w:rPr>
          <w:rFonts w:ascii="Times New Roman" w:hAnsi="Times New Roman" w:cs="Times New Roman"/>
        </w:rPr>
        <w:t xml:space="preserve">of COMPTECH </w:t>
      </w:r>
      <w:r w:rsidR="003B377E">
        <w:rPr>
          <w:rFonts w:ascii="Times New Roman" w:hAnsi="Times New Roman" w:cs="Times New Roman"/>
        </w:rPr>
        <w:t>this connection had been provided by PX^2, however it was never formalized (i.e. following COMPRES advice, both projects were kept separate).</w:t>
      </w:r>
    </w:p>
    <w:p w:rsidR="002F5D22" w:rsidRPr="000D4F2B" w:rsidRDefault="002F5D22" w:rsidP="00EA5EAC">
      <w:pPr>
        <w:spacing w:after="120"/>
        <w:jc w:val="both"/>
        <w:rPr>
          <w:rFonts w:ascii="Times New Roman" w:hAnsi="Times New Roman" w:cs="Times New Roman"/>
        </w:rPr>
      </w:pPr>
      <w:r w:rsidRPr="000D4F2B">
        <w:rPr>
          <w:rFonts w:ascii="Times New Roman" w:hAnsi="Times New Roman" w:cs="Times New Roman"/>
        </w:rPr>
        <w:t xml:space="preserve">The combination of short duration of employment of both COMPTECH Technology Officers, </w:t>
      </w:r>
      <w:r w:rsidR="008E7DAF" w:rsidRPr="000D4F2B">
        <w:rPr>
          <w:rFonts w:ascii="Times New Roman" w:hAnsi="Times New Roman" w:cs="Times New Roman"/>
        </w:rPr>
        <w:t xml:space="preserve">and </w:t>
      </w:r>
      <w:r w:rsidRPr="000D4F2B">
        <w:rPr>
          <w:rFonts w:ascii="Times New Roman" w:hAnsi="Times New Roman" w:cs="Times New Roman"/>
        </w:rPr>
        <w:t xml:space="preserve">switch of the operation model (from part of Central Office to a subaward) were a significant drawback for the continuity of operation of COMPTECH. Hiring best young talent that is likely to advance their careers within few years had both the positive of bringing really </w:t>
      </w:r>
      <w:r w:rsidR="008E7DAF" w:rsidRPr="000D4F2B">
        <w:rPr>
          <w:rFonts w:ascii="Times New Roman" w:hAnsi="Times New Roman" w:cs="Times New Roman"/>
        </w:rPr>
        <w:t>bright</w:t>
      </w:r>
      <w:r w:rsidRPr="000D4F2B">
        <w:rPr>
          <w:rFonts w:ascii="Times New Roman" w:hAnsi="Times New Roman" w:cs="Times New Roman"/>
        </w:rPr>
        <w:t xml:space="preserve"> people, but also the negative that they did not stay on for very long. Th</w:t>
      </w:r>
      <w:r w:rsidR="00DC06E2" w:rsidRPr="000D4F2B">
        <w:rPr>
          <w:rFonts w:ascii="Times New Roman" w:hAnsi="Times New Roman" w:cs="Times New Roman"/>
        </w:rPr>
        <w:t>is is not a critical fault, as h</w:t>
      </w:r>
      <w:r w:rsidRPr="000D4F2B">
        <w:rPr>
          <w:rFonts w:ascii="Times New Roman" w:hAnsi="Times New Roman" w:cs="Times New Roman"/>
        </w:rPr>
        <w:t>a</w:t>
      </w:r>
      <w:r w:rsidR="008E7DAF" w:rsidRPr="000D4F2B">
        <w:rPr>
          <w:rFonts w:ascii="Times New Roman" w:hAnsi="Times New Roman" w:cs="Times New Roman"/>
        </w:rPr>
        <w:t>v</w:t>
      </w:r>
      <w:r w:rsidRPr="000D4F2B">
        <w:rPr>
          <w:rFonts w:ascii="Times New Roman" w:hAnsi="Times New Roman" w:cs="Times New Roman"/>
        </w:rPr>
        <w:t xml:space="preserve">ing a rotation of </w:t>
      </w:r>
      <w:r w:rsidR="005B2AEF" w:rsidRPr="000D4F2B">
        <w:rPr>
          <w:rFonts w:ascii="Times New Roman" w:hAnsi="Times New Roman" w:cs="Times New Roman"/>
        </w:rPr>
        <w:t xml:space="preserve">exceptional </w:t>
      </w:r>
      <w:r w:rsidRPr="000D4F2B">
        <w:rPr>
          <w:rFonts w:ascii="Times New Roman" w:hAnsi="Times New Roman" w:cs="Times New Roman"/>
        </w:rPr>
        <w:t xml:space="preserve">people with varied principal </w:t>
      </w:r>
      <w:r w:rsidR="008E7DAF" w:rsidRPr="000D4F2B">
        <w:rPr>
          <w:rFonts w:ascii="Times New Roman" w:hAnsi="Times New Roman" w:cs="Times New Roman"/>
        </w:rPr>
        <w:t>expertise may help to facilitate a variety of projects in different areas, but good coordination of rehiring and long term perspective/stability of the project and employment are of fundamental importance.</w:t>
      </w:r>
      <w:r w:rsidR="005B2AEF" w:rsidRPr="000D4F2B">
        <w:rPr>
          <w:rFonts w:ascii="Times New Roman" w:hAnsi="Times New Roman" w:cs="Times New Roman"/>
        </w:rPr>
        <w:t xml:space="preserve"> An option for possible future continuation of COMPTECH-style activities without necessity to provide long-term employment for Technology Officers</w:t>
      </w:r>
      <w:r w:rsidR="00EA5EAC" w:rsidRPr="000D4F2B">
        <w:rPr>
          <w:rFonts w:ascii="Times New Roman" w:hAnsi="Times New Roman" w:cs="Times New Roman"/>
        </w:rPr>
        <w:t xml:space="preserve"> c</w:t>
      </w:r>
      <w:r w:rsidR="005B2AEF" w:rsidRPr="000D4F2B">
        <w:rPr>
          <w:rFonts w:ascii="Times New Roman" w:hAnsi="Times New Roman" w:cs="Times New Roman"/>
        </w:rPr>
        <w:t xml:space="preserve">ould be to convert </w:t>
      </w:r>
      <w:r w:rsidR="00706D0B" w:rsidRPr="000D4F2B">
        <w:rPr>
          <w:rFonts w:ascii="Times New Roman" w:hAnsi="Times New Roman" w:cs="Times New Roman"/>
        </w:rPr>
        <w:t>the project</w:t>
      </w:r>
      <w:r w:rsidR="005B2AEF" w:rsidRPr="000D4F2B">
        <w:rPr>
          <w:rFonts w:ascii="Times New Roman" w:hAnsi="Times New Roman" w:cs="Times New Roman"/>
        </w:rPr>
        <w:t xml:space="preserve"> to a faculty sabbatical support program in which interested sabbatical-eligible applicants </w:t>
      </w:r>
      <w:r w:rsidR="00706D0B" w:rsidRPr="000D4F2B">
        <w:rPr>
          <w:rFonts w:ascii="Times New Roman" w:hAnsi="Times New Roman" w:cs="Times New Roman"/>
        </w:rPr>
        <w:t xml:space="preserve">with relevant expertise </w:t>
      </w:r>
      <w:r w:rsidR="005B2AEF" w:rsidRPr="000D4F2B">
        <w:rPr>
          <w:rFonts w:ascii="Times New Roman" w:hAnsi="Times New Roman" w:cs="Times New Roman"/>
        </w:rPr>
        <w:t xml:space="preserve">could be matched with high priority COMPRES projects for one year </w:t>
      </w:r>
      <w:r w:rsidR="003B377E">
        <w:rPr>
          <w:rFonts w:ascii="Times New Roman" w:hAnsi="Times New Roman" w:cs="Times New Roman"/>
        </w:rPr>
        <w:t xml:space="preserve">or shorter </w:t>
      </w:r>
      <w:r w:rsidR="005B2AEF" w:rsidRPr="000D4F2B">
        <w:rPr>
          <w:rFonts w:ascii="Times New Roman" w:hAnsi="Times New Roman" w:cs="Times New Roman"/>
        </w:rPr>
        <w:t>duration.</w:t>
      </w:r>
      <w:r w:rsidR="00706D0B" w:rsidRPr="000D4F2B">
        <w:rPr>
          <w:rFonts w:ascii="Times New Roman" w:hAnsi="Times New Roman" w:cs="Times New Roman"/>
        </w:rPr>
        <w:t xml:space="preserve"> </w:t>
      </w:r>
      <w:r w:rsidR="005B2AEF" w:rsidRPr="000D4F2B">
        <w:rPr>
          <w:rFonts w:ascii="Times New Roman" w:hAnsi="Times New Roman" w:cs="Times New Roman"/>
        </w:rPr>
        <w:t xml:space="preserve"> </w:t>
      </w:r>
    </w:p>
    <w:p w:rsidR="005B2AEF" w:rsidRPr="000D4F2B" w:rsidRDefault="001E0E26" w:rsidP="00EA5EAC">
      <w:pPr>
        <w:spacing w:after="120"/>
        <w:jc w:val="both"/>
        <w:rPr>
          <w:rFonts w:ascii="Times New Roman" w:hAnsi="Times New Roman" w:cs="Times New Roman"/>
        </w:rPr>
      </w:pPr>
      <w:r w:rsidRPr="000D4F2B">
        <w:rPr>
          <w:rFonts w:ascii="Times New Roman" w:hAnsi="Times New Roman" w:cs="Times New Roman"/>
        </w:rPr>
        <w:t xml:space="preserve">COMPTECH has been a very interesting exercise and a big learning experience for me. I am very grateful to COMPRES for facilitating </w:t>
      </w:r>
      <w:r w:rsidR="008F32E2">
        <w:rPr>
          <w:rFonts w:ascii="Times New Roman" w:hAnsi="Times New Roman" w:cs="Times New Roman"/>
        </w:rPr>
        <w:t xml:space="preserve">and funding </w:t>
      </w:r>
      <w:r w:rsidRPr="000D4F2B">
        <w:rPr>
          <w:rFonts w:ascii="Times New Roman" w:hAnsi="Times New Roman" w:cs="Times New Roman"/>
        </w:rPr>
        <w:t xml:space="preserve">this project, and I hope it will have some lasting positive impact on the COMPRES community. </w:t>
      </w:r>
    </w:p>
    <w:p w:rsidR="002F5D22" w:rsidRPr="000D4F2B" w:rsidRDefault="002F5D22">
      <w:pPr>
        <w:rPr>
          <w:rFonts w:ascii="Times New Roman" w:hAnsi="Times New Roman" w:cs="Times New Roman"/>
        </w:rPr>
      </w:pPr>
    </w:p>
    <w:sectPr w:rsidR="002F5D22" w:rsidRPr="000D4F2B">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562E" w:rsidRDefault="0051562E" w:rsidP="000D4F2B">
      <w:pPr>
        <w:spacing w:after="0" w:line="240" w:lineRule="auto"/>
      </w:pPr>
      <w:r>
        <w:separator/>
      </w:r>
    </w:p>
  </w:endnote>
  <w:endnote w:type="continuationSeparator" w:id="0">
    <w:p w:rsidR="0051562E" w:rsidRDefault="0051562E" w:rsidP="000D4F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8883219"/>
      <w:docPartObj>
        <w:docPartGallery w:val="Page Numbers (Bottom of Page)"/>
        <w:docPartUnique/>
      </w:docPartObj>
    </w:sdtPr>
    <w:sdtEndPr>
      <w:rPr>
        <w:noProof/>
      </w:rPr>
    </w:sdtEndPr>
    <w:sdtContent>
      <w:p w:rsidR="000D4F2B" w:rsidRDefault="000D4F2B">
        <w:pPr>
          <w:pStyle w:val="Footer"/>
          <w:jc w:val="center"/>
        </w:pPr>
        <w:r>
          <w:fldChar w:fldCharType="begin"/>
        </w:r>
        <w:r>
          <w:instrText xml:space="preserve"> PAGE   \* MERGEFORMAT </w:instrText>
        </w:r>
        <w:r>
          <w:fldChar w:fldCharType="separate"/>
        </w:r>
        <w:r w:rsidR="00025546">
          <w:rPr>
            <w:noProof/>
          </w:rPr>
          <w:t>1</w:t>
        </w:r>
        <w:r>
          <w:rPr>
            <w:noProof/>
          </w:rPr>
          <w:fldChar w:fldCharType="end"/>
        </w:r>
      </w:p>
    </w:sdtContent>
  </w:sdt>
  <w:p w:rsidR="000D4F2B" w:rsidRDefault="000D4F2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562E" w:rsidRDefault="0051562E" w:rsidP="000D4F2B">
      <w:pPr>
        <w:spacing w:after="0" w:line="240" w:lineRule="auto"/>
      </w:pPr>
      <w:r>
        <w:separator/>
      </w:r>
    </w:p>
  </w:footnote>
  <w:footnote w:type="continuationSeparator" w:id="0">
    <w:p w:rsidR="0051562E" w:rsidRDefault="0051562E" w:rsidP="000D4F2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3B1E6D"/>
    <w:multiLevelType w:val="hybridMultilevel"/>
    <w:tmpl w:val="CD886F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2763"/>
    <w:rsid w:val="00025546"/>
    <w:rsid w:val="00086FC4"/>
    <w:rsid w:val="000D4F2B"/>
    <w:rsid w:val="00136A8F"/>
    <w:rsid w:val="001D71F3"/>
    <w:rsid w:val="001E0E26"/>
    <w:rsid w:val="002F5D22"/>
    <w:rsid w:val="00334833"/>
    <w:rsid w:val="003B377E"/>
    <w:rsid w:val="004C24D3"/>
    <w:rsid w:val="0051562E"/>
    <w:rsid w:val="005773EC"/>
    <w:rsid w:val="005B2AEF"/>
    <w:rsid w:val="0070682B"/>
    <w:rsid w:val="00706D0B"/>
    <w:rsid w:val="0079101E"/>
    <w:rsid w:val="008D3E69"/>
    <w:rsid w:val="008E7DAF"/>
    <w:rsid w:val="008F2EF1"/>
    <w:rsid w:val="008F32E2"/>
    <w:rsid w:val="009866AA"/>
    <w:rsid w:val="009B0034"/>
    <w:rsid w:val="00A36CD9"/>
    <w:rsid w:val="00A729CA"/>
    <w:rsid w:val="00A8665A"/>
    <w:rsid w:val="00AA21FC"/>
    <w:rsid w:val="00AB45DB"/>
    <w:rsid w:val="00B201BE"/>
    <w:rsid w:val="00BB2188"/>
    <w:rsid w:val="00BF1F11"/>
    <w:rsid w:val="00CB06CD"/>
    <w:rsid w:val="00CF0443"/>
    <w:rsid w:val="00D92763"/>
    <w:rsid w:val="00DC06E2"/>
    <w:rsid w:val="00E50A20"/>
    <w:rsid w:val="00E74957"/>
    <w:rsid w:val="00EA5EAC"/>
    <w:rsid w:val="00F4098D"/>
    <w:rsid w:val="00FD61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E483FA2-9ACD-49A9-8AC3-A07A13B056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C24D3"/>
    <w:pPr>
      <w:spacing w:after="160" w:line="259" w:lineRule="auto"/>
      <w:ind w:left="720"/>
      <w:contextualSpacing/>
    </w:pPr>
  </w:style>
  <w:style w:type="paragraph" w:customStyle="1" w:styleId="ListParagraph1">
    <w:name w:val="List Paragraph1"/>
    <w:basedOn w:val="Normal"/>
    <w:uiPriority w:val="34"/>
    <w:qFormat/>
    <w:rsid w:val="00F4098D"/>
    <w:pPr>
      <w:suppressAutoHyphens/>
      <w:spacing w:after="160" w:line="259" w:lineRule="auto"/>
      <w:ind w:left="720"/>
    </w:pPr>
    <w:rPr>
      <w:rFonts w:ascii="Times New Roman" w:eastAsia="Times New Roman" w:hAnsi="Times New Roman" w:cs="Times New Roman"/>
      <w:sz w:val="20"/>
      <w:szCs w:val="20"/>
    </w:rPr>
  </w:style>
  <w:style w:type="paragraph" w:styleId="Header">
    <w:name w:val="header"/>
    <w:basedOn w:val="Normal"/>
    <w:link w:val="HeaderChar"/>
    <w:uiPriority w:val="99"/>
    <w:unhideWhenUsed/>
    <w:rsid w:val="000D4F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4F2B"/>
  </w:style>
  <w:style w:type="paragraph" w:styleId="Footer">
    <w:name w:val="footer"/>
    <w:basedOn w:val="Normal"/>
    <w:link w:val="FooterChar"/>
    <w:uiPriority w:val="99"/>
    <w:unhideWhenUsed/>
    <w:rsid w:val="000D4F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4F2B"/>
  </w:style>
  <w:style w:type="paragraph" w:styleId="BalloonText">
    <w:name w:val="Balloon Text"/>
    <w:basedOn w:val="Normal"/>
    <w:link w:val="BalloonTextChar"/>
    <w:uiPriority w:val="99"/>
    <w:semiHidden/>
    <w:unhideWhenUsed/>
    <w:rsid w:val="000D4F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4F2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28229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tif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D1109C-0AE1-4209-A830-B40F30576A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8</Pages>
  <Words>2380</Words>
  <Characters>13569</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Przemek Dera</dc:creator>
  <cp:lastModifiedBy>przemyslaw</cp:lastModifiedBy>
  <cp:revision>6</cp:revision>
  <cp:lastPrinted>2016-11-10T15:31:00Z</cp:lastPrinted>
  <dcterms:created xsi:type="dcterms:W3CDTF">2016-11-10T01:49:00Z</dcterms:created>
  <dcterms:modified xsi:type="dcterms:W3CDTF">2016-12-02T22:24:00Z</dcterms:modified>
</cp:coreProperties>
</file>